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5" w:rsidRDefault="00687FD8" w:rsidP="00F80065">
      <w:pPr>
        <w:rPr>
          <w:b/>
          <w:bCs/>
        </w:rPr>
      </w:pPr>
      <w:r>
        <w:rPr>
          <w:b/>
          <w:bCs/>
        </w:rPr>
        <w:t>Zał. nr 2 do SIWZ</w:t>
      </w:r>
    </w:p>
    <w:p w:rsidR="00687FD8" w:rsidRDefault="00687FD8" w:rsidP="00F80065">
      <w:pPr>
        <w:rPr>
          <w:b/>
          <w:bCs/>
        </w:rPr>
      </w:pPr>
    </w:p>
    <w:p w:rsidR="00687FD8" w:rsidRDefault="00687FD8" w:rsidP="00F80065">
      <w:pPr>
        <w:rPr>
          <w:b/>
          <w:bCs/>
        </w:rPr>
      </w:pPr>
    </w:p>
    <w:tbl>
      <w:tblPr>
        <w:tblW w:w="0" w:type="auto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3368"/>
        <w:gridCol w:w="1069"/>
        <w:gridCol w:w="1438"/>
        <w:gridCol w:w="1012"/>
        <w:gridCol w:w="1324"/>
        <w:gridCol w:w="1252"/>
        <w:gridCol w:w="1428"/>
        <w:gridCol w:w="2514"/>
      </w:tblGrid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brutto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Producent, nr katalogowy oraz nazwa handlowa oferowanego towaru, która będzie używana do fakturowania.</w:t>
            </w: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t>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Etykiety papierowe ze wskaźnikiem procesu sterylizacji parowej, z polem do opisu, do kontenera typu </w:t>
            </w:r>
            <w:proofErr w:type="spellStart"/>
            <w:r>
              <w:t>Aygun</w:t>
            </w:r>
            <w:proofErr w:type="spellEnd"/>
            <w:r>
              <w:t xml:space="preserve">, rozm. 80x35 mm, opakowanie 1000 </w:t>
            </w:r>
            <w:proofErr w:type="spellStart"/>
            <w: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t>1 op.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Plomby plastikowe do kontenerów typu </w:t>
            </w:r>
            <w:proofErr w:type="spellStart"/>
            <w:r>
              <w:t>Aygun</w:t>
            </w:r>
            <w:proofErr w:type="spellEnd"/>
            <w:r>
              <w:t xml:space="preserve">, kolor czerwony, bez indykatora, opakowanie 1000 </w:t>
            </w:r>
            <w:proofErr w:type="spellStart"/>
            <w: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snapToGrid w:val="0"/>
              <w:jc w:val="center"/>
            </w:pPr>
            <w:r>
              <w:t>5 op.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Filtry teflonowe do kontenerów typu </w:t>
            </w:r>
            <w:proofErr w:type="spellStart"/>
            <w:r>
              <w:t>Sterisafe</w:t>
            </w:r>
            <w:proofErr w:type="spellEnd"/>
            <w:r>
              <w:t xml:space="preserve"> Duro odporne na temperaturę 270 st., wymiana następuje po 150 sterylizacjach rom. 255 mm x 25 mm, 2 sztuki w opakowaniu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t xml:space="preserve">8 op.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pPr>
              <w:rPr>
                <w:color w:val="000000"/>
              </w:rPr>
            </w:pPr>
            <w:r>
              <w:rPr>
                <w:color w:val="000000"/>
              </w:rPr>
              <w:t xml:space="preserve">Etykiety papierowe do kontenera typu </w:t>
            </w:r>
            <w:proofErr w:type="spellStart"/>
            <w:r>
              <w:rPr>
                <w:color w:val="000000"/>
              </w:rPr>
              <w:t>Sterisafe</w:t>
            </w:r>
            <w:proofErr w:type="spellEnd"/>
            <w:r>
              <w:rPr>
                <w:color w:val="000000"/>
              </w:rPr>
              <w:t xml:space="preserve"> Duro z punktem sterylizacyjnym do pary, z miejscem na opis, łamanie przy otwarciu kontenerów wym. 35 mm x 28 mm, 2 000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w </w:t>
            </w:r>
            <w:r>
              <w:rPr>
                <w:color w:val="000000"/>
              </w:rPr>
              <w:lastRenderedPageBreak/>
              <w:t>opakowaniu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lastRenderedPageBreak/>
              <w:t xml:space="preserve">1 op.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Plomby plastikowe do kontenerów typu </w:t>
            </w:r>
            <w:proofErr w:type="spellStart"/>
            <w:r>
              <w:t>Sterisafe</w:t>
            </w:r>
            <w:proofErr w:type="spellEnd"/>
            <w:r>
              <w:t xml:space="preserve"> Duro, 100 </w:t>
            </w:r>
            <w:proofErr w:type="spellStart"/>
            <w:r>
              <w:t>szt</w:t>
            </w:r>
            <w:proofErr w:type="spellEnd"/>
            <w:r>
              <w:t xml:space="preserve"> w opakowaniu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0B1E99">
            <w:pPr>
              <w:pStyle w:val="Stopka"/>
              <w:snapToGrid w:val="0"/>
              <w:jc w:val="center"/>
            </w:pPr>
            <w:r>
              <w:t xml:space="preserve">2 op. 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6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Olej do narzędzi typu </w:t>
            </w:r>
            <w:proofErr w:type="spellStart"/>
            <w:r>
              <w:t>Lubrinol</w:t>
            </w:r>
            <w:proofErr w:type="spellEnd"/>
            <w:r>
              <w:t>, spray 400 ml, odpowiedni do sterylizacji parowej w 134° C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t xml:space="preserve">24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>Olej do wiertarek, spray 300 ml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8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9E42BC">
            <w:r>
              <w:t xml:space="preserve">Olej </w:t>
            </w:r>
            <w:proofErr w:type="spellStart"/>
            <w:r>
              <w:t>pen</w:t>
            </w:r>
            <w:proofErr w:type="spellEnd"/>
            <w:r>
              <w:t xml:space="preserve"> 12 ml do narzędzi, odpowiedni do wszystkich rodzajów sterylizacji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9E42BC">
            <w:pPr>
              <w:pStyle w:val="Stopka"/>
              <w:snapToGrid w:val="0"/>
              <w:jc w:val="center"/>
            </w:pPr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9E42BC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</w:tr>
    </w:tbl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</w:p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F80065" w:rsidRDefault="00F80065" w:rsidP="00F80065">
      <w:pPr>
        <w:pStyle w:val="Tekstpodstawowywcity"/>
        <w:ind w:left="0"/>
        <w:jc w:val="both"/>
      </w:pPr>
    </w:p>
    <w:p w:rsidR="00F80065" w:rsidRDefault="00F80065" w:rsidP="00F80065">
      <w:pPr>
        <w:pStyle w:val="Tekstpodstawowywcity"/>
        <w:ind w:left="0"/>
        <w:jc w:val="both"/>
      </w:pPr>
    </w:p>
    <w:p w:rsidR="00505283" w:rsidRDefault="00F80065" w:rsidP="00F80065">
      <w:r>
        <w:t xml:space="preserve">Data     .................................                                           </w:t>
      </w:r>
      <w:r>
        <w:tab/>
        <w:t xml:space="preserve"> Podpis i pieczęć Wykonawcy</w:t>
      </w:r>
    </w:p>
    <w:sectPr w:rsidR="00505283" w:rsidSect="00F80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5"/>
    <w:rsid w:val="000B1E99"/>
    <w:rsid w:val="00505283"/>
    <w:rsid w:val="00687FD8"/>
    <w:rsid w:val="009E42BC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B0BA-1815-4444-93C9-CFC285F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80065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semiHidden/>
    <w:rsid w:val="00F8006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65"/>
    <w:pPr>
      <w:ind w:left="1416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65"/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8006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99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2015-07-22T07:13:00Z</cp:lastPrinted>
  <dcterms:created xsi:type="dcterms:W3CDTF">2015-05-26T10:02:00Z</dcterms:created>
  <dcterms:modified xsi:type="dcterms:W3CDTF">2015-07-22T07:13:00Z</dcterms:modified>
</cp:coreProperties>
</file>