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 xml:space="preserve">Wojewódzki Szpital Podkarpacki </w:t>
      </w:r>
    </w:p>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im. Jana Pawła II w Krośnie</w:t>
      </w:r>
    </w:p>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38-400 Krosno, ul. Korczyńska 57</w:t>
      </w:r>
    </w:p>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Dział zamówień publicznych i zaopatrzenia</w:t>
      </w:r>
    </w:p>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 xml:space="preserve">Tel. 13-43-78-215 , 13-43-78-497 </w:t>
      </w:r>
    </w:p>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 xml:space="preserve">NIP 684-21-20-222, Regon 000308620 </w:t>
      </w:r>
    </w:p>
    <w:p w:rsidR="00795456" w:rsidRDefault="00795456" w:rsidP="00795456">
      <w:pPr>
        <w:spacing w:after="0" w:line="276" w:lineRule="auto"/>
        <w:jc w:val="both"/>
        <w:rPr>
          <w:rFonts w:ascii="Times New Roman" w:hAnsi="Times New Roman"/>
          <w:sz w:val="20"/>
          <w:szCs w:val="20"/>
        </w:rPr>
      </w:pPr>
    </w:p>
    <w:p w:rsidR="00795456" w:rsidRDefault="00795456" w:rsidP="00795456">
      <w:pPr>
        <w:spacing w:after="0" w:line="276" w:lineRule="auto"/>
        <w:jc w:val="right"/>
        <w:rPr>
          <w:rFonts w:ascii="Times New Roman" w:hAnsi="Times New Roman"/>
          <w:sz w:val="20"/>
          <w:szCs w:val="20"/>
        </w:rPr>
      </w:pPr>
      <w:r>
        <w:rPr>
          <w:rFonts w:ascii="Times New Roman" w:hAnsi="Times New Roman"/>
          <w:sz w:val="20"/>
          <w:szCs w:val="20"/>
        </w:rPr>
        <w:t>Krosno, dnia 24</w:t>
      </w:r>
      <w:r>
        <w:rPr>
          <w:rFonts w:ascii="Times New Roman" w:hAnsi="Times New Roman"/>
          <w:sz w:val="20"/>
          <w:szCs w:val="20"/>
        </w:rPr>
        <w:t>.03.2016</w:t>
      </w:r>
    </w:p>
    <w:p w:rsidR="00795456" w:rsidRDefault="00795456" w:rsidP="00795456">
      <w:pPr>
        <w:spacing w:after="0" w:line="276" w:lineRule="auto"/>
        <w:ind w:left="4248"/>
        <w:jc w:val="both"/>
        <w:rPr>
          <w:rFonts w:ascii="Times New Roman" w:hAnsi="Times New Roman"/>
          <w:sz w:val="20"/>
          <w:szCs w:val="20"/>
        </w:rPr>
      </w:pPr>
    </w:p>
    <w:p w:rsidR="00795456" w:rsidRDefault="00795456" w:rsidP="00795456">
      <w:pPr>
        <w:spacing w:after="0" w:line="276" w:lineRule="auto"/>
        <w:ind w:left="4248"/>
        <w:jc w:val="both"/>
        <w:rPr>
          <w:rFonts w:ascii="Times New Roman" w:hAnsi="Times New Roman"/>
          <w:sz w:val="20"/>
          <w:szCs w:val="20"/>
        </w:rPr>
      </w:pPr>
      <w:r>
        <w:rPr>
          <w:rFonts w:ascii="Times New Roman" w:hAnsi="Times New Roman"/>
          <w:sz w:val="20"/>
          <w:szCs w:val="20"/>
        </w:rPr>
        <w:t xml:space="preserve">Do wszystkich uczestników postępowania </w:t>
      </w:r>
    </w:p>
    <w:p w:rsidR="00795456" w:rsidRDefault="00795456" w:rsidP="00795456">
      <w:pPr>
        <w:spacing w:after="0" w:line="276"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hyperlink r:id="rId5" w:history="1">
        <w:r>
          <w:rPr>
            <w:rStyle w:val="Hipercze"/>
            <w:rFonts w:ascii="Times New Roman" w:hAnsi="Times New Roman"/>
            <w:sz w:val="20"/>
            <w:szCs w:val="20"/>
          </w:rPr>
          <w:t>www.krosno.med.pl</w:t>
        </w:r>
      </w:hyperlink>
      <w:r>
        <w:rPr>
          <w:rFonts w:ascii="Times New Roman" w:hAnsi="Times New Roman"/>
          <w:sz w:val="20"/>
          <w:szCs w:val="20"/>
        </w:rPr>
        <w:t>)</w:t>
      </w:r>
    </w:p>
    <w:p w:rsidR="00795456" w:rsidRDefault="00795456" w:rsidP="00795456">
      <w:pPr>
        <w:spacing w:after="0" w:line="276" w:lineRule="auto"/>
        <w:jc w:val="both"/>
        <w:rPr>
          <w:rFonts w:ascii="Times New Roman" w:hAnsi="Times New Roman"/>
          <w:sz w:val="20"/>
          <w:szCs w:val="20"/>
        </w:rPr>
      </w:pPr>
    </w:p>
    <w:p w:rsidR="00795456" w:rsidRDefault="00795456" w:rsidP="00795456">
      <w:pPr>
        <w:spacing w:after="0" w:line="360" w:lineRule="auto"/>
        <w:jc w:val="both"/>
        <w:rPr>
          <w:rFonts w:ascii="Times New Roman" w:hAnsi="Times New Roman"/>
          <w:sz w:val="20"/>
          <w:szCs w:val="20"/>
        </w:rPr>
      </w:pPr>
      <w:r>
        <w:rPr>
          <w:rFonts w:ascii="Times New Roman" w:hAnsi="Times New Roman"/>
          <w:sz w:val="20"/>
          <w:szCs w:val="20"/>
        </w:rPr>
        <w:t>Zawiadomienie o udzieleniu wyjaśnień na zapytania wykonawców w postepowaniu na Wykonanie robót budowlano-montażowych w ramach zadania:</w:t>
      </w:r>
      <w:r>
        <w:rPr>
          <w:rFonts w:ascii="Times New Roman" w:hAnsi="Times New Roman"/>
          <w:bCs/>
          <w:sz w:val="20"/>
          <w:szCs w:val="20"/>
        </w:rPr>
        <w:t xml:space="preserve"> „Przebudowa pomieszczeń po byłym bloku operacyjnym i </w:t>
      </w:r>
      <w:proofErr w:type="spellStart"/>
      <w:r>
        <w:rPr>
          <w:rFonts w:ascii="Times New Roman" w:hAnsi="Times New Roman"/>
          <w:bCs/>
          <w:sz w:val="20"/>
          <w:szCs w:val="20"/>
        </w:rPr>
        <w:t>OAiIT</w:t>
      </w:r>
      <w:proofErr w:type="spellEnd"/>
      <w:r>
        <w:rPr>
          <w:rFonts w:ascii="Times New Roman" w:hAnsi="Times New Roman"/>
          <w:bCs/>
          <w:sz w:val="20"/>
          <w:szCs w:val="20"/>
        </w:rPr>
        <w:t xml:space="preserve"> pod potrzeby Oddziału Rehabilitacji z Pododdziałem Rehabilitacji Neurologicznej”</w:t>
      </w:r>
      <w:r>
        <w:rPr>
          <w:rFonts w:ascii="Times New Roman" w:hAnsi="Times New Roman"/>
          <w:sz w:val="20"/>
          <w:szCs w:val="20"/>
        </w:rPr>
        <w:t>, nr postepowania EZ/215/28/2016</w:t>
      </w:r>
    </w:p>
    <w:p w:rsidR="002B40BB" w:rsidRDefault="002B40BB"/>
    <w:p w:rsidR="00C50616" w:rsidRPr="00C50616" w:rsidRDefault="00C50616" w:rsidP="00C50616">
      <w:pPr>
        <w:spacing w:after="0" w:line="240" w:lineRule="auto"/>
        <w:ind w:left="993" w:hanging="1135"/>
        <w:jc w:val="both"/>
        <w:rPr>
          <w:rFonts w:ascii="Times New Roman" w:eastAsia="Times New Roman" w:hAnsi="Times New Roman"/>
          <w:b/>
          <w:spacing w:val="-6"/>
          <w:sz w:val="24"/>
          <w:szCs w:val="24"/>
          <w:lang w:eastAsia="pl-PL"/>
        </w:rPr>
      </w:pPr>
      <w:r w:rsidRPr="00C50616">
        <w:rPr>
          <w:rFonts w:ascii="Times New Roman" w:eastAsia="Times New Roman" w:hAnsi="Times New Roman"/>
          <w:b/>
          <w:spacing w:val="-6"/>
          <w:sz w:val="24"/>
          <w:szCs w:val="24"/>
          <w:lang w:eastAsia="pl-PL"/>
        </w:rPr>
        <w:t>Pytanie 122</w:t>
      </w:r>
    </w:p>
    <w:p w:rsidR="00C50616" w:rsidRPr="00C50616" w:rsidRDefault="00C50616" w:rsidP="00C50616">
      <w:pPr>
        <w:spacing w:after="0" w:line="240" w:lineRule="auto"/>
        <w:ind w:left="-142"/>
        <w:jc w:val="both"/>
        <w:rPr>
          <w:rFonts w:ascii="Times New Roman" w:eastAsia="Times New Roman" w:hAnsi="Times New Roman"/>
          <w:lang w:eastAsia="pl-PL"/>
        </w:rPr>
      </w:pPr>
      <w:r w:rsidRPr="00C50616">
        <w:rPr>
          <w:rFonts w:ascii="Times New Roman" w:eastAsia="Times New Roman" w:hAnsi="Times New Roman"/>
          <w:sz w:val="24"/>
          <w:szCs w:val="24"/>
          <w:lang w:eastAsia="pl-PL"/>
        </w:rPr>
        <w:t>nawiązując do SIWZ na ww. zadanie zwraca się z prośbą o wyjaśnienie następujących</w:t>
      </w:r>
      <w:r>
        <w:rPr>
          <w:rFonts w:ascii="Times New Roman" w:eastAsia="Times New Roman" w:hAnsi="Times New Roman"/>
          <w:sz w:val="24"/>
          <w:szCs w:val="24"/>
          <w:lang w:eastAsia="pl-PL"/>
        </w:rPr>
        <w:t xml:space="preserve"> </w:t>
      </w:r>
      <w:r w:rsidRPr="00C50616">
        <w:rPr>
          <w:rFonts w:ascii="Times New Roman" w:eastAsia="Times New Roman" w:hAnsi="Times New Roman"/>
          <w:sz w:val="24"/>
          <w:szCs w:val="24"/>
          <w:lang w:eastAsia="pl-PL"/>
        </w:rPr>
        <w:t>niejasności</w:t>
      </w:r>
      <w:r>
        <w:rPr>
          <w:rFonts w:ascii="Times New Roman" w:eastAsia="Times New Roman" w:hAnsi="Times New Roman"/>
          <w:sz w:val="24"/>
          <w:szCs w:val="24"/>
          <w:lang w:eastAsia="pl-PL"/>
        </w:rPr>
        <w:t xml:space="preserve"> </w:t>
      </w:r>
      <w:r w:rsidRPr="00C50616">
        <w:rPr>
          <w:rFonts w:ascii="Times New Roman" w:eastAsia="Times New Roman" w:hAnsi="Times New Roman"/>
          <w:sz w:val="24"/>
          <w:szCs w:val="24"/>
          <w:lang w:eastAsia="pl-PL"/>
        </w:rPr>
        <w:t>dotyczących SIWZ:</w:t>
      </w:r>
      <w:r>
        <w:rPr>
          <w:rFonts w:ascii="Times New Roman" w:eastAsia="Times New Roman" w:hAnsi="Times New Roman"/>
          <w:sz w:val="24"/>
          <w:szCs w:val="24"/>
          <w:lang w:eastAsia="pl-PL"/>
        </w:rPr>
        <w:t xml:space="preserve"> </w:t>
      </w:r>
      <w:r w:rsidRPr="00C50616">
        <w:rPr>
          <w:rFonts w:ascii="Times New Roman" w:eastAsia="Times New Roman" w:hAnsi="Times New Roman"/>
          <w:lang w:eastAsia="pl-PL"/>
        </w:rPr>
        <w:t>Kryterium okresu gwarancji pozwala niejednokrotnie wygrać przetarg temu wykonawcy, który składa abstrakcyjne i wręcz nieegzekwowalne zapewnienia. Okazuje się, że często oferowane okresy są dłuższe niż cykl życia produktu. Jeśli zamawiający chce dokonać przebudowy obiektu budowlanego i akceptuje wydłużony termin gwarancji od wykonawcy, to powinien mieć dowód na to, że konstrukcja obiektu, warunki techniczno-budowlane, czy materiały do wybudowania zapewniają taką trwałość. Co więcej, odpowiednio do tego okresu gwarancji zamawiający musi zapewnić adekwatne warunki użytkowania obiektu, w przeciwnym razie wykonawca uchyli się od gwarancji. Inwestor musi zdawać sobie sprawę z wymagań narzucanych wykonawcom, które mogą doprowadzić do ich upadku. To doprowadzi do tego, że zamawiający będzie musiał sam odpowiadać za zastany stan rzeczy. Aby tego uniknąć zamawiający powinien skupić się na odbiorze rzetelnego projektu budowlanego i bieżącym nadzorze nad należytym wykonaniem zamówienia. Zamawiający, który dopuszcza okres gwarancji dłuższy od cyklu życia danego produktu lub taki, który realnie nie będzie w przyszłości wykorzystany, jest winny tego, że ochrona gwarancyjna w takim wypadku ma charakter oderwany od rzeczywistej sytuacji – w związku z powyższym wnosimy o ustalenie maksymalnego punktowanego okresu gwarancji.</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zgodnie z odpowiedzią na pytanie 35 z dnia 15.03.2016 roku </w:t>
      </w:r>
    </w:p>
    <w:p w:rsidR="00C50616" w:rsidRPr="00C50616" w:rsidRDefault="00C50616" w:rsidP="00C50616">
      <w:pPr>
        <w:spacing w:after="0" w:line="240" w:lineRule="auto"/>
        <w:ind w:left="-142"/>
        <w:jc w:val="both"/>
        <w:rPr>
          <w:rFonts w:ascii="Times New Roman" w:eastAsia="Times New Roman" w:hAnsi="Times New Roman"/>
          <w:b/>
          <w:lang w:eastAsia="pl-PL"/>
        </w:rPr>
      </w:pP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Pytanie 123</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lang w:eastAsia="pl-PL"/>
        </w:rPr>
        <w:t>Prosimy o potwierdzenie, że oprócz sufitów należy wybiałkować również pasy ścian znajdujące się powyżej poziomu sufitów podwieszanych.</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Tak. </w:t>
      </w:r>
    </w:p>
    <w:p w:rsidR="00C50616" w:rsidRPr="00C50616" w:rsidRDefault="00C50616" w:rsidP="00C50616">
      <w:pPr>
        <w:spacing w:after="0" w:line="240" w:lineRule="auto"/>
        <w:ind w:left="-142"/>
        <w:jc w:val="both"/>
        <w:rPr>
          <w:rFonts w:ascii="Times New Roman" w:eastAsia="Times New Roman" w:hAnsi="Times New Roman"/>
          <w:b/>
          <w:lang w:eastAsia="pl-PL"/>
        </w:rPr>
      </w:pP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Pytanie 124</w:t>
      </w:r>
    </w:p>
    <w:p w:rsidR="00C50616" w:rsidRPr="00C50616" w:rsidRDefault="00C50616" w:rsidP="00C50616">
      <w:pPr>
        <w:spacing w:after="0" w:line="240" w:lineRule="auto"/>
        <w:ind w:left="-142"/>
        <w:jc w:val="both"/>
        <w:rPr>
          <w:rFonts w:ascii="Times New Roman" w:eastAsia="Times New Roman" w:hAnsi="Times New Roman"/>
          <w:lang w:eastAsia="pl-PL"/>
        </w:rPr>
      </w:pPr>
      <w:r w:rsidRPr="00C50616">
        <w:rPr>
          <w:rFonts w:ascii="Times New Roman" w:eastAsia="Times New Roman" w:hAnsi="Times New Roman"/>
          <w:lang w:eastAsia="pl-PL"/>
        </w:rPr>
        <w:t>Z przedmiaru robót wynika, że wszystkie powierzchnie przewidziane do malowania należy pomalować trzykrotnie (poz. 43, 44 przedmiaru robót budowlanych) – prosimy o potwierdzenie.</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Tak. </w:t>
      </w:r>
    </w:p>
    <w:p w:rsidR="00C50616" w:rsidRPr="00C50616" w:rsidRDefault="00C50616" w:rsidP="00C50616">
      <w:pPr>
        <w:spacing w:after="0" w:line="240" w:lineRule="auto"/>
        <w:jc w:val="both"/>
        <w:rPr>
          <w:rFonts w:ascii="Times New Roman" w:eastAsia="Times New Roman" w:hAnsi="Times New Roman"/>
          <w:b/>
          <w:lang w:eastAsia="pl-PL"/>
        </w:rPr>
      </w:pP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Pytanie 125</w:t>
      </w:r>
    </w:p>
    <w:p w:rsidR="00C50616" w:rsidRPr="00C50616" w:rsidRDefault="00C50616" w:rsidP="00C50616">
      <w:pPr>
        <w:spacing w:after="0" w:line="240" w:lineRule="auto"/>
        <w:ind w:left="-142"/>
        <w:jc w:val="both"/>
        <w:rPr>
          <w:rFonts w:ascii="Times New Roman" w:eastAsia="Times New Roman" w:hAnsi="Times New Roman"/>
          <w:lang w:eastAsia="pl-PL"/>
        </w:rPr>
      </w:pPr>
      <w:r w:rsidRPr="00C50616">
        <w:rPr>
          <w:rFonts w:ascii="Times New Roman" w:eastAsia="Times New Roman" w:hAnsi="Times New Roman"/>
          <w:lang w:eastAsia="pl-PL"/>
        </w:rPr>
        <w:t>Według nowej dyrektywy z dnia 01.01.2016 roku centrale wentylacyjne mają spełniać określone wytyczne dotyczące sprawności odzysku ciepła na wymienniku oraz poboru mocy elektrycznej wentylatorów. Czy centrale zamontowane na obiekcie Szpital Krosno spełniają powyższą dyrektywę? Proszę również o przekazanie kart doboru central jeżeli takowe występują.</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Nie występują nowe centrale, a jedynie istniejące, nieobjęte dyrektywą. </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lastRenderedPageBreak/>
        <w:t>Pytanie 126</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lang w:eastAsia="pl-PL"/>
        </w:rPr>
        <w:t xml:space="preserve">Sterowanie klapami przeciwpożarowymi - po zamontowaniu i okablowaniu klap </w:t>
      </w:r>
      <w:proofErr w:type="spellStart"/>
      <w:r w:rsidRPr="00C50616">
        <w:rPr>
          <w:rFonts w:ascii="Times New Roman" w:eastAsia="Times New Roman" w:hAnsi="Times New Roman"/>
          <w:lang w:eastAsia="pl-PL"/>
        </w:rPr>
        <w:t>p.poż</w:t>
      </w:r>
      <w:proofErr w:type="spellEnd"/>
      <w:r w:rsidRPr="00C50616">
        <w:rPr>
          <w:rFonts w:ascii="Times New Roman" w:eastAsia="Times New Roman" w:hAnsi="Times New Roman"/>
          <w:lang w:eastAsia="pl-PL"/>
        </w:rPr>
        <w:t>. należy je podłączyć do istniejącego systemu SAP w obiekcie, po czyjej stronie jest wyposażenie systemu SAP?</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Podłączenie, rozruch i uruchomienie klap pożarowych do sytemu SAP należy do zadań Wykonawcy.  </w:t>
      </w:r>
    </w:p>
    <w:p w:rsidR="00C50616" w:rsidRPr="00C50616" w:rsidRDefault="00C50616" w:rsidP="00C50616">
      <w:pPr>
        <w:spacing w:after="0" w:line="240" w:lineRule="auto"/>
        <w:ind w:left="-142"/>
        <w:jc w:val="both"/>
        <w:rPr>
          <w:rFonts w:ascii="Times New Roman" w:eastAsia="Times New Roman" w:hAnsi="Times New Roman"/>
          <w:lang w:eastAsia="pl-PL"/>
        </w:rPr>
      </w:pP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Pytanie 127</w:t>
      </w:r>
    </w:p>
    <w:p w:rsidR="00C50616" w:rsidRPr="00C50616" w:rsidRDefault="00C50616" w:rsidP="00C50616">
      <w:pPr>
        <w:spacing w:after="0" w:line="240" w:lineRule="auto"/>
        <w:ind w:left="-142"/>
        <w:jc w:val="both"/>
        <w:rPr>
          <w:rFonts w:ascii="Times New Roman" w:eastAsia="Times New Roman" w:hAnsi="Times New Roman"/>
          <w:lang w:eastAsia="pl-PL"/>
        </w:rPr>
      </w:pPr>
      <w:r w:rsidRPr="00C50616">
        <w:rPr>
          <w:rFonts w:ascii="Times New Roman" w:eastAsia="Times New Roman" w:hAnsi="Times New Roman"/>
          <w:lang w:eastAsia="pl-PL"/>
        </w:rPr>
        <w:t>Według projektu opracowanie zawiera ogólne informację odnośnie sterowania i automatyki. Jeżeli mamy wykorzystać istniejącą instalację, proszę o dostarczenie szerszego opracowania bądź schematów, opisów istniejących rozdzielni wentylacyjnych.</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Sterowanie central jest oparte na sterownikach UCS32. Rozwiązania są oparte na uniwersalnych aplikacjach dla tych sterowników. </w:t>
      </w:r>
    </w:p>
    <w:p w:rsidR="00C50616" w:rsidRPr="00C50616" w:rsidRDefault="00C50616" w:rsidP="00C50616">
      <w:pPr>
        <w:spacing w:after="0" w:line="240" w:lineRule="auto"/>
        <w:jc w:val="both"/>
        <w:rPr>
          <w:rFonts w:ascii="Times New Roman" w:eastAsia="Times New Roman" w:hAnsi="Times New Roman"/>
          <w:lang w:eastAsia="pl-PL"/>
        </w:rPr>
      </w:pP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Pytanie 128</w:t>
      </w:r>
    </w:p>
    <w:p w:rsidR="00C50616" w:rsidRPr="00C50616" w:rsidRDefault="00C50616" w:rsidP="00C50616">
      <w:pPr>
        <w:spacing w:after="0" w:line="240" w:lineRule="auto"/>
        <w:ind w:left="-142"/>
        <w:jc w:val="both"/>
        <w:rPr>
          <w:rFonts w:ascii="Times New Roman" w:eastAsia="Times New Roman" w:hAnsi="Times New Roman"/>
          <w:lang w:eastAsia="pl-PL"/>
        </w:rPr>
      </w:pPr>
      <w:r w:rsidRPr="00C50616">
        <w:rPr>
          <w:rFonts w:ascii="Times New Roman" w:eastAsia="Times New Roman" w:hAnsi="Times New Roman"/>
          <w:lang w:eastAsia="pl-PL"/>
        </w:rPr>
        <w:t>W jakim stanie jest agregat wody lodowej? Na wizji lokalnej otrzymaliśmy informację o uszkodzeniu agregatu. Proszę o oszacowania kosztu naprawy wymienionego urządzenia.</w:t>
      </w:r>
    </w:p>
    <w:p w:rsidR="00C50616" w:rsidRPr="00C50616" w:rsidRDefault="00C50616" w:rsidP="00C50616">
      <w:pPr>
        <w:spacing w:after="0" w:line="240" w:lineRule="auto"/>
        <w:ind w:left="-142"/>
        <w:jc w:val="both"/>
        <w:rPr>
          <w:rFonts w:ascii="Times New Roman" w:eastAsia="Times New Roman" w:hAnsi="Times New Roman"/>
          <w:b/>
          <w:lang w:eastAsia="pl-PL"/>
        </w:rPr>
      </w:pPr>
      <w:r w:rsidRPr="00C50616">
        <w:rPr>
          <w:rFonts w:ascii="Times New Roman" w:eastAsia="Times New Roman" w:hAnsi="Times New Roman"/>
          <w:b/>
          <w:lang w:eastAsia="pl-PL"/>
        </w:rPr>
        <w:t>Odpowiedź: Zgodnie z wyjaśnieniami dla wykonawców z dnia 15.03.2016 roku</w:t>
      </w:r>
    </w:p>
    <w:p w:rsidR="00C50616" w:rsidRPr="00C50616" w:rsidRDefault="00C50616" w:rsidP="00C50616">
      <w:pPr>
        <w:spacing w:after="0" w:line="240" w:lineRule="auto"/>
        <w:ind w:left="-142"/>
        <w:jc w:val="both"/>
        <w:rPr>
          <w:rFonts w:ascii="Times New Roman" w:eastAsia="Times New Roman" w:hAnsi="Times New Roman"/>
          <w:b/>
          <w:lang w:eastAsia="pl-PL"/>
        </w:rPr>
      </w:pP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Pytanie 129</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 xml:space="preserve">W przedmiarze udostępnionym przez Szpital Krosno nie są wyszczególnione wszystkie elementy wentylacyjne, np. klapy </w:t>
      </w:r>
      <w:proofErr w:type="spellStart"/>
      <w:r w:rsidRPr="00C50616">
        <w:rPr>
          <w:rFonts w:ascii="Times New Roman" w:eastAsia="Times New Roman" w:hAnsi="Times New Roman"/>
          <w:lang w:eastAsia="pl-PL"/>
        </w:rPr>
        <w:t>p.poż</w:t>
      </w:r>
      <w:proofErr w:type="spellEnd"/>
      <w:r w:rsidRPr="00C50616">
        <w:rPr>
          <w:rFonts w:ascii="Times New Roman" w:eastAsia="Times New Roman" w:hAnsi="Times New Roman"/>
          <w:lang w:eastAsia="pl-PL"/>
        </w:rPr>
        <w:t>.. W tym wypadku czy jest możliwość wprowadzania dodatkowych pozycji?</w:t>
      </w: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Odpowiedź: Tak, jest możliwość wprowadzenia.</w:t>
      </w:r>
    </w:p>
    <w:p w:rsidR="00C50616" w:rsidRPr="00C50616" w:rsidRDefault="00C50616" w:rsidP="00C50616">
      <w:pPr>
        <w:spacing w:after="0" w:line="240" w:lineRule="auto"/>
        <w:jc w:val="both"/>
        <w:rPr>
          <w:rFonts w:ascii="Times New Roman" w:eastAsia="Times New Roman" w:hAnsi="Times New Roman"/>
          <w:lang w:eastAsia="pl-PL"/>
        </w:rPr>
      </w:pP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Pytanie 130</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W przedmiarze: demontaż i ponowne montowanie nowych kanałów w zakres poszczególnych systemów występują punkty demontażu tłumików akustycznych. W zakres instalacji wentylacji mechanicznej wchodzi ponowny montaż nowych tłumików o przekroju zdemontowanego elementu?</w:t>
      </w: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Tak. </w:t>
      </w:r>
    </w:p>
    <w:p w:rsidR="00C50616" w:rsidRPr="00C50616" w:rsidRDefault="00C50616" w:rsidP="00C50616">
      <w:pPr>
        <w:spacing w:after="0" w:line="240" w:lineRule="auto"/>
        <w:jc w:val="both"/>
        <w:rPr>
          <w:rFonts w:ascii="Times New Roman" w:eastAsia="Times New Roman" w:hAnsi="Times New Roman"/>
          <w:b/>
          <w:lang w:eastAsia="pl-PL"/>
        </w:rPr>
      </w:pP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Pytanie 131</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W zakres zadania wchodzi dostarczenie i montaż okapu z dedykowanym wentylatorem?</w:t>
      </w: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Odpowiedź: Okap kuchenny należy dostarczyć bez wentylatora i okap przyłączyć do projektowanego wentylatora kanałowego.  Do okapu kuchennego został dedykowany wentylator kanałowy o wydajności 450 m3/h. Okap nie będzie wyposażany w inny wentylator. Praca wentylatorów kanałowych w zmywalni oraz kuchni będzie ciągła wraz z nawiewem.</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ab/>
      </w: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Pytanie 132</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 xml:space="preserve">Na wizji lokalnej otrzymaliśmy informację, że część grzejników zdemontowanych będzie wykorzystana ponownie. Czy Zamawiający jest w stanie podać ilość grzejników do ponownego montażu? </w:t>
      </w: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Zgodnie z projektem. </w:t>
      </w:r>
    </w:p>
    <w:p w:rsidR="00C50616" w:rsidRPr="00C50616" w:rsidRDefault="00C50616" w:rsidP="00C50616">
      <w:pPr>
        <w:spacing w:after="0" w:line="240" w:lineRule="auto"/>
        <w:jc w:val="both"/>
        <w:rPr>
          <w:rFonts w:ascii="Times New Roman" w:eastAsia="Times New Roman" w:hAnsi="Times New Roman"/>
          <w:lang w:eastAsia="pl-PL"/>
        </w:rPr>
      </w:pP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Pytanie 132</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 xml:space="preserve">W przedmiarze instalacji wentylacji w poz. 9, 10, 11, 46, 47, 48 należy wycenić przepustnice czy klapy </w:t>
      </w:r>
      <w:proofErr w:type="spellStart"/>
      <w:r w:rsidRPr="00C50616">
        <w:rPr>
          <w:rFonts w:ascii="Times New Roman" w:eastAsia="Times New Roman" w:hAnsi="Times New Roman"/>
          <w:lang w:eastAsia="pl-PL"/>
        </w:rPr>
        <w:t>p.poż</w:t>
      </w:r>
      <w:proofErr w:type="spellEnd"/>
      <w:r w:rsidRPr="00C50616">
        <w:rPr>
          <w:rFonts w:ascii="Times New Roman" w:eastAsia="Times New Roman" w:hAnsi="Times New Roman"/>
          <w:lang w:eastAsia="pl-PL"/>
        </w:rPr>
        <w:t>.?</w:t>
      </w: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 xml:space="preserve">Odpowiedź: </w:t>
      </w:r>
      <w:r w:rsidRPr="00C50616">
        <w:rPr>
          <w:rFonts w:ascii="Times New Roman" w:eastAsia="Times New Roman" w:hAnsi="Times New Roman"/>
          <w:b/>
          <w:sz w:val="24"/>
          <w:szCs w:val="24"/>
          <w:lang w:eastAsia="pl-PL"/>
        </w:rPr>
        <w:t>Projekt wentylacji posiada zestawienie akcesoriów wentylacyjnych, który należy wziąć pod uwagę przy wycenie.</w:t>
      </w:r>
    </w:p>
    <w:p w:rsidR="00C50616" w:rsidRPr="00C50616" w:rsidRDefault="00C50616" w:rsidP="00C50616">
      <w:pPr>
        <w:spacing w:after="0" w:line="240" w:lineRule="auto"/>
        <w:rPr>
          <w:rFonts w:ascii="Times New Roman" w:eastAsia="Times New Roman" w:hAnsi="Times New Roman"/>
        </w:rPr>
      </w:pPr>
    </w:p>
    <w:p w:rsidR="00C50616" w:rsidRPr="00C50616" w:rsidRDefault="00C50616" w:rsidP="00C50616">
      <w:pPr>
        <w:spacing w:after="0" w:line="240" w:lineRule="auto"/>
        <w:jc w:val="both"/>
        <w:rPr>
          <w:rFonts w:ascii="Times New Roman" w:eastAsia="Times New Roman" w:hAnsi="Times New Roman"/>
          <w:b/>
          <w:lang w:eastAsia="pl-PL"/>
        </w:rPr>
      </w:pPr>
      <w:r w:rsidRPr="00C50616">
        <w:rPr>
          <w:rFonts w:ascii="Times New Roman" w:eastAsia="Times New Roman" w:hAnsi="Times New Roman"/>
          <w:b/>
          <w:lang w:eastAsia="pl-PL"/>
        </w:rPr>
        <w:t>Pytanie 134</w:t>
      </w:r>
    </w:p>
    <w:p w:rsidR="00C50616" w:rsidRPr="00C50616" w:rsidRDefault="00C50616" w:rsidP="00C50616">
      <w:pPr>
        <w:spacing w:after="0" w:line="240" w:lineRule="auto"/>
        <w:jc w:val="both"/>
        <w:rPr>
          <w:rFonts w:ascii="Times New Roman" w:eastAsia="Times New Roman" w:hAnsi="Times New Roman"/>
          <w:lang w:eastAsia="pl-PL"/>
        </w:rPr>
      </w:pPr>
      <w:r w:rsidRPr="00C50616">
        <w:rPr>
          <w:rFonts w:ascii="Times New Roman" w:eastAsia="Times New Roman" w:hAnsi="Times New Roman"/>
          <w:lang w:eastAsia="pl-PL"/>
        </w:rPr>
        <w:t xml:space="preserve">W zakresie której branży należy ująć panele medyczne </w:t>
      </w:r>
      <w:proofErr w:type="spellStart"/>
      <w:r w:rsidRPr="00C50616">
        <w:rPr>
          <w:rFonts w:ascii="Times New Roman" w:eastAsia="Times New Roman" w:hAnsi="Times New Roman"/>
          <w:lang w:eastAsia="pl-PL"/>
        </w:rPr>
        <w:t>nadłóżkowe</w:t>
      </w:r>
      <w:proofErr w:type="spellEnd"/>
      <w:r w:rsidRPr="00C50616">
        <w:rPr>
          <w:rFonts w:ascii="Times New Roman" w:eastAsia="Times New Roman" w:hAnsi="Times New Roman"/>
          <w:lang w:eastAsia="pl-PL"/>
        </w:rPr>
        <w:t>?</w:t>
      </w:r>
    </w:p>
    <w:p w:rsidR="00C50616" w:rsidRPr="00C50616" w:rsidRDefault="00C50616" w:rsidP="00C50616">
      <w:pPr>
        <w:spacing w:after="0" w:line="240" w:lineRule="auto"/>
        <w:jc w:val="both"/>
        <w:rPr>
          <w:rFonts w:ascii="Times New Roman" w:eastAsia="Times New Roman" w:hAnsi="Times New Roman"/>
          <w:b/>
          <w:sz w:val="24"/>
          <w:szCs w:val="24"/>
          <w:lang w:eastAsia="pl-PL"/>
        </w:rPr>
      </w:pPr>
      <w:r w:rsidRPr="00C50616">
        <w:rPr>
          <w:rFonts w:ascii="Times New Roman" w:eastAsia="Times New Roman" w:hAnsi="Times New Roman"/>
          <w:b/>
          <w:sz w:val="24"/>
          <w:szCs w:val="24"/>
          <w:lang w:eastAsia="pl-PL"/>
        </w:rPr>
        <w:t xml:space="preserve">Odpowiedz: w branży elektrycznej. </w:t>
      </w:r>
    </w:p>
    <w:p w:rsidR="00C50616" w:rsidRPr="00C50616" w:rsidRDefault="00C50616" w:rsidP="00C50616">
      <w:pPr>
        <w:spacing w:after="0" w:line="240" w:lineRule="auto"/>
        <w:rPr>
          <w:rFonts w:ascii="Times New Roman" w:eastAsia="Times New Roman" w:hAnsi="Times New Roman"/>
          <w:spacing w:val="6"/>
          <w:sz w:val="24"/>
          <w:szCs w:val="24"/>
          <w:lang w:eastAsia="pl-PL"/>
        </w:rPr>
      </w:pPr>
    </w:p>
    <w:p w:rsidR="00C50616" w:rsidRPr="00C50616" w:rsidRDefault="00C50616" w:rsidP="00C50616">
      <w:pPr>
        <w:tabs>
          <w:tab w:val="left" w:pos="567"/>
          <w:tab w:val="left" w:pos="1134"/>
        </w:tabs>
        <w:spacing w:after="0" w:line="240" w:lineRule="auto"/>
        <w:jc w:val="both"/>
        <w:rPr>
          <w:rFonts w:ascii="Times New Roman" w:eastAsia="Times New Roman" w:hAnsi="Times New Roman"/>
          <w:sz w:val="20"/>
          <w:szCs w:val="20"/>
          <w:lang w:eastAsia="pl-PL"/>
        </w:rPr>
      </w:pPr>
    </w:p>
    <w:p w:rsidR="00C50616" w:rsidRPr="00C50616" w:rsidRDefault="00C50616" w:rsidP="00C50616">
      <w:pPr>
        <w:tabs>
          <w:tab w:val="left" w:pos="567"/>
          <w:tab w:val="left" w:pos="1134"/>
        </w:tabs>
        <w:spacing w:after="0" w:line="240" w:lineRule="auto"/>
        <w:jc w:val="center"/>
        <w:rPr>
          <w:rFonts w:ascii="Times New Roman" w:eastAsia="Times New Roman" w:hAnsi="Times New Roman"/>
          <w:b/>
          <w:sz w:val="24"/>
          <w:szCs w:val="24"/>
          <w:u w:val="single"/>
          <w:lang w:eastAsia="pl-PL"/>
        </w:rPr>
      </w:pPr>
      <w:r w:rsidRPr="00C50616">
        <w:rPr>
          <w:rFonts w:ascii="Times New Roman" w:eastAsia="Times New Roman" w:hAnsi="Times New Roman"/>
          <w:b/>
          <w:sz w:val="24"/>
          <w:szCs w:val="24"/>
          <w:u w:val="single"/>
          <w:lang w:eastAsia="pl-PL"/>
        </w:rPr>
        <w:lastRenderedPageBreak/>
        <w:t>WYJAŚNIENIA DLA WYKONAWCÓW Z DNIA 24.03.2016 ROKU</w:t>
      </w:r>
    </w:p>
    <w:p w:rsidR="00C50616" w:rsidRPr="00C50616" w:rsidRDefault="00C50616" w:rsidP="00C50616">
      <w:pPr>
        <w:tabs>
          <w:tab w:val="left" w:pos="567"/>
          <w:tab w:val="left" w:pos="1134"/>
        </w:tabs>
        <w:spacing w:after="0" w:line="240" w:lineRule="auto"/>
        <w:jc w:val="center"/>
        <w:rPr>
          <w:rFonts w:ascii="Times New Roman" w:eastAsia="Times New Roman" w:hAnsi="Times New Roman"/>
          <w:b/>
          <w:sz w:val="20"/>
          <w:szCs w:val="20"/>
          <w:u w:val="single"/>
          <w:lang w:eastAsia="pl-PL"/>
        </w:rPr>
      </w:pPr>
    </w:p>
    <w:p w:rsidR="00C50616" w:rsidRPr="00C50616" w:rsidRDefault="00C50616" w:rsidP="00C50616">
      <w:pPr>
        <w:spacing w:after="0" w:line="240" w:lineRule="auto"/>
        <w:jc w:val="both"/>
        <w:rPr>
          <w:rFonts w:ascii="Times New Roman" w:eastAsia="Times New Roman" w:hAnsi="Times New Roman"/>
          <w:b/>
          <w:spacing w:val="6"/>
          <w:sz w:val="24"/>
          <w:szCs w:val="24"/>
          <w:lang w:eastAsia="pl-PL"/>
        </w:rPr>
      </w:pPr>
      <w:r w:rsidRPr="00C50616">
        <w:rPr>
          <w:rFonts w:ascii="Times New Roman" w:eastAsia="Times New Roman" w:hAnsi="Times New Roman"/>
          <w:b/>
          <w:spacing w:val="6"/>
          <w:sz w:val="24"/>
          <w:szCs w:val="24"/>
          <w:lang w:eastAsia="pl-PL"/>
        </w:rPr>
        <w:t xml:space="preserve">W uzupełnieniu pytania 116 z dnia 18.03.2016 roku Zamawiający informuje, że rezygnuje z wymogu zastosowania manometrów w panelach medycznych </w:t>
      </w:r>
      <w:proofErr w:type="spellStart"/>
      <w:r w:rsidRPr="00C50616">
        <w:rPr>
          <w:rFonts w:ascii="Times New Roman" w:eastAsia="Times New Roman" w:hAnsi="Times New Roman"/>
          <w:b/>
          <w:spacing w:val="6"/>
          <w:sz w:val="24"/>
          <w:szCs w:val="24"/>
          <w:lang w:eastAsia="pl-PL"/>
        </w:rPr>
        <w:t>nadłóżkowych</w:t>
      </w:r>
      <w:proofErr w:type="spellEnd"/>
      <w:r w:rsidRPr="00C50616">
        <w:rPr>
          <w:rFonts w:ascii="Times New Roman" w:eastAsia="Times New Roman" w:hAnsi="Times New Roman"/>
          <w:b/>
          <w:spacing w:val="6"/>
          <w:sz w:val="24"/>
          <w:szCs w:val="24"/>
          <w:lang w:eastAsia="pl-PL"/>
        </w:rPr>
        <w:t xml:space="preserve"> w salach trzyłóżkowych. Manometry należy bezwzględnie zastosować w izolatce. </w:t>
      </w:r>
    </w:p>
    <w:p w:rsidR="00C50616" w:rsidRPr="00C50616" w:rsidRDefault="00C50616" w:rsidP="00C50616">
      <w:pPr>
        <w:spacing w:after="0" w:line="240" w:lineRule="auto"/>
        <w:jc w:val="both"/>
        <w:rPr>
          <w:rFonts w:ascii="Times New Roman" w:eastAsia="Times New Roman" w:hAnsi="Times New Roman"/>
          <w:b/>
          <w:spacing w:val="6"/>
          <w:sz w:val="24"/>
          <w:szCs w:val="24"/>
          <w:lang w:eastAsia="pl-PL"/>
        </w:rPr>
      </w:pPr>
    </w:p>
    <w:p w:rsidR="00C50616" w:rsidRPr="00C50616" w:rsidRDefault="00C50616" w:rsidP="00C50616">
      <w:pPr>
        <w:tabs>
          <w:tab w:val="left" w:pos="567"/>
          <w:tab w:val="left" w:pos="1134"/>
        </w:tabs>
        <w:spacing w:after="0" w:line="240" w:lineRule="auto"/>
        <w:jc w:val="center"/>
        <w:rPr>
          <w:rFonts w:ascii="Times New Roman" w:eastAsia="Times New Roman" w:hAnsi="Times New Roman"/>
          <w:b/>
          <w:sz w:val="20"/>
          <w:szCs w:val="20"/>
          <w:u w:val="single"/>
          <w:lang w:eastAsia="pl-PL"/>
        </w:rPr>
      </w:pP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32"/>
          <w:szCs w:val="24"/>
          <w:u w:val="single"/>
          <w:lang w:eastAsia="pl-PL"/>
        </w:rPr>
      </w:pPr>
      <w:r w:rsidRPr="00C50616">
        <w:rPr>
          <w:rFonts w:ascii="Times New Roman" w:eastAsia="Times New Roman" w:hAnsi="Times New Roman"/>
          <w:b/>
          <w:sz w:val="32"/>
          <w:szCs w:val="24"/>
          <w:u w:val="single"/>
          <w:lang w:eastAsia="pl-PL"/>
        </w:rPr>
        <w:t xml:space="preserve">W NAWIĄZANIU DO WYJAŚNIEN DLA WYKONAWCÓW Z DNIA 18.03.2016 ROKU ZAMAWIAJĄCY PRZEDKŁADA NOWY RYSUNEK (WM-IZOLATKA) DO PROJEKTU WYKONAWCZEGO DLA BRANŻY WENTYLACJA I KLIMATYZACJA DOTYCZĄCY POMIESZCZENIA IZOLATKI. </w:t>
      </w: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32"/>
          <w:szCs w:val="24"/>
          <w:u w:val="single"/>
          <w:lang w:eastAsia="pl-PL"/>
        </w:rPr>
      </w:pP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24"/>
          <w:szCs w:val="24"/>
          <w:lang w:eastAsia="pl-PL"/>
        </w:rPr>
      </w:pPr>
      <w:r w:rsidRPr="00C50616">
        <w:rPr>
          <w:rFonts w:ascii="Times New Roman" w:eastAsia="Times New Roman" w:hAnsi="Times New Roman"/>
          <w:b/>
          <w:sz w:val="32"/>
          <w:szCs w:val="24"/>
          <w:u w:val="single"/>
          <w:lang w:eastAsia="pl-PL"/>
        </w:rPr>
        <w:t xml:space="preserve">Zamawiający wycofuje opublikowany opis techniczny dla instalacji sanitarnych zastępując go nowym plikiem pod nazwą: </w:t>
      </w:r>
      <w:r w:rsidRPr="00C50616">
        <w:rPr>
          <w:rFonts w:ascii="Times New Roman" w:eastAsia="Times New Roman" w:hAnsi="Times New Roman"/>
          <w:b/>
          <w:sz w:val="24"/>
          <w:szCs w:val="24"/>
          <w:lang w:eastAsia="pl-PL"/>
        </w:rPr>
        <w:t>REHAB.KROSNO_OPIS_WM_ZAM._PW_2016.03.24</w:t>
      </w: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24"/>
          <w:szCs w:val="24"/>
          <w:lang w:eastAsia="pl-PL"/>
        </w:rPr>
      </w:pP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32"/>
          <w:szCs w:val="24"/>
          <w:u w:val="single"/>
          <w:lang w:eastAsia="pl-PL"/>
        </w:rPr>
      </w:pPr>
      <w:r w:rsidRPr="00C50616">
        <w:rPr>
          <w:rFonts w:ascii="Times New Roman" w:eastAsia="Times New Roman" w:hAnsi="Times New Roman"/>
          <w:b/>
          <w:sz w:val="32"/>
          <w:szCs w:val="24"/>
          <w:u w:val="single"/>
          <w:lang w:eastAsia="pl-PL"/>
        </w:rPr>
        <w:t xml:space="preserve">W NAWIĄZANIU DO WYJAŚNIEN DLA WYKONAWCÓW Z DNIA 18.03.2016 ROKU ZAMAWIAJĄCY PRZEDKŁADA PROJEKT WYKONAWCZY ZAMIENNY DLA BRANŻY WENTYLACJA I KLIMATYZACJA. </w:t>
      </w: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32"/>
          <w:szCs w:val="24"/>
          <w:u w:val="single"/>
          <w:lang w:eastAsia="pl-PL"/>
        </w:rPr>
      </w:pP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32"/>
          <w:szCs w:val="24"/>
          <w:u w:val="single"/>
          <w:lang w:eastAsia="pl-PL"/>
        </w:rPr>
      </w:pPr>
      <w:r w:rsidRPr="00C50616">
        <w:rPr>
          <w:rFonts w:ascii="Times New Roman" w:eastAsia="Times New Roman" w:hAnsi="Times New Roman"/>
          <w:b/>
          <w:sz w:val="32"/>
          <w:szCs w:val="24"/>
          <w:u w:val="single"/>
          <w:lang w:eastAsia="pl-PL"/>
        </w:rPr>
        <w:t xml:space="preserve">ZAMAWIAJĄCY INFORMUJE, ŻE POPRZEDNIE RYSUNKI (WM-01, WM-02, WM-03, WM-04, WM-05, WM-06) oraz OPIS ZOSTAJĄ ANULOWANE. </w:t>
      </w: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24"/>
          <w:szCs w:val="24"/>
          <w:lang w:eastAsia="pl-PL"/>
        </w:rPr>
      </w:pPr>
    </w:p>
    <w:p w:rsidR="00C50616" w:rsidRPr="00C50616" w:rsidRDefault="00C50616" w:rsidP="00C50616">
      <w:pPr>
        <w:tabs>
          <w:tab w:val="left" w:pos="567"/>
          <w:tab w:val="left" w:pos="1134"/>
        </w:tabs>
        <w:spacing w:after="0" w:line="240" w:lineRule="auto"/>
        <w:jc w:val="both"/>
        <w:rPr>
          <w:rFonts w:ascii="Times New Roman" w:eastAsia="Times New Roman" w:hAnsi="Times New Roman"/>
          <w:b/>
          <w:sz w:val="24"/>
          <w:szCs w:val="24"/>
          <w:lang w:eastAsia="pl-PL"/>
        </w:rPr>
      </w:pPr>
    </w:p>
    <w:p w:rsidR="00C50616" w:rsidRDefault="00C50616">
      <w:r>
        <w:tab/>
      </w:r>
      <w:r>
        <w:tab/>
      </w:r>
      <w:r>
        <w:tab/>
      </w:r>
      <w:r>
        <w:tab/>
      </w:r>
      <w:r>
        <w:tab/>
      </w:r>
      <w:r>
        <w:tab/>
      </w:r>
      <w:r>
        <w:tab/>
      </w:r>
      <w:r>
        <w:tab/>
      </w:r>
      <w:r>
        <w:tab/>
      </w:r>
      <w:r>
        <w:tab/>
        <w:t>Z poważaniem</w:t>
      </w:r>
      <w:bookmarkStart w:id="0" w:name="_GoBack"/>
      <w:bookmarkEnd w:id="0"/>
    </w:p>
    <w:sectPr w:rsidR="00C50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56"/>
    <w:rsid w:val="001923DC"/>
    <w:rsid w:val="002B40BB"/>
    <w:rsid w:val="00795456"/>
    <w:rsid w:val="00C50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45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95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45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9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osno.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922</Words>
  <Characters>5536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nowakd</dc:creator>
  <cp:keywords/>
  <dc:description/>
  <cp:lastModifiedBy>nowakd</cp:lastModifiedBy>
  <cp:revision>1</cp:revision>
  <cp:lastPrinted>2016-03-24T11:56:00Z</cp:lastPrinted>
  <dcterms:created xsi:type="dcterms:W3CDTF">2016-03-24T11:36:00Z</dcterms:created>
  <dcterms:modified xsi:type="dcterms:W3CDTF">2016-03-24T12:20:00Z</dcterms:modified>
</cp:coreProperties>
</file>