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940" w:rsidRPr="008031E0" w:rsidRDefault="000D1940" w:rsidP="0096602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8031E0">
        <w:rPr>
          <w:rFonts w:ascii="Times New Roman" w:hAnsi="Times New Roman" w:cs="Times New Roman"/>
          <w:sz w:val="20"/>
          <w:szCs w:val="20"/>
          <w:lang w:eastAsia="pl-PL"/>
        </w:rPr>
        <w:t xml:space="preserve">Załącznik nr 2 do SIWZ </w:t>
      </w:r>
      <w:r w:rsidR="008031E0" w:rsidRPr="008031E0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:rsidR="008031E0" w:rsidRPr="008031E0" w:rsidRDefault="008031E0" w:rsidP="0096602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031E0" w:rsidRPr="008031E0" w:rsidRDefault="008031E0" w:rsidP="0096602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D1940" w:rsidRPr="008031E0" w:rsidRDefault="000D1940" w:rsidP="009660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8031E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OPIS PRZEDMIOTU ZAMÓWIENIA – PARAMETRY TECHNCIZNE</w:t>
      </w:r>
    </w:p>
    <w:p w:rsidR="000D1940" w:rsidRPr="008031E0" w:rsidRDefault="000D1940" w:rsidP="009660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8031E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MAMMOGRAF Z TOMOSYNTEZĄ</w:t>
      </w:r>
    </w:p>
    <w:p w:rsidR="000D1940" w:rsidRPr="008031E0" w:rsidRDefault="000D1940" w:rsidP="009660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0D1940" w:rsidRPr="008031E0" w:rsidRDefault="000D1940" w:rsidP="0096602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13286" w:type="dxa"/>
        <w:tblCellSpacing w:w="0" w:type="dxa"/>
        <w:tblInd w:w="-4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532"/>
        <w:gridCol w:w="5383"/>
        <w:gridCol w:w="2599"/>
        <w:gridCol w:w="1853"/>
        <w:gridCol w:w="2919"/>
      </w:tblGrid>
      <w:tr w:rsidR="000D1940" w:rsidRPr="008031E0" w:rsidTr="00560FB0">
        <w:trPr>
          <w:tblCellSpacing w:w="0" w:type="dxa"/>
        </w:trPr>
        <w:tc>
          <w:tcPr>
            <w:tcW w:w="13286" w:type="dxa"/>
            <w:gridSpan w:val="5"/>
            <w:tcBorders>
              <w:top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right="36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D1940" w:rsidRPr="008031E0" w:rsidRDefault="000D1940" w:rsidP="0096602E">
            <w:pPr>
              <w:spacing w:after="0" w:line="240" w:lineRule="auto"/>
              <w:ind w:right="36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Producent: ………………………………….</w:t>
            </w:r>
          </w:p>
          <w:p w:rsidR="000D1940" w:rsidRPr="008031E0" w:rsidRDefault="000D1940" w:rsidP="0096602E">
            <w:pPr>
              <w:spacing w:after="0" w:line="240" w:lineRule="auto"/>
              <w:ind w:right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Model oferowany.......................................... </w:t>
            </w:r>
          </w:p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 w:type="page"/>
              <w:t>Sprzęt fabrycznie nowy, nieużywany, rok produkcji – 2017</w:t>
            </w:r>
          </w:p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Inne dane: ...................................................................</w:t>
            </w:r>
          </w:p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2224A1" w:rsidRDefault="000D1940" w:rsidP="0096602E">
            <w:pPr>
              <w:spacing w:after="0" w:line="240" w:lineRule="auto"/>
              <w:ind w:left="363" w:hanging="363"/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  <w:lang w:eastAsia="pl-PL"/>
              </w:rPr>
            </w:pPr>
            <w:r w:rsidRPr="002224A1">
              <w:rPr>
                <w:rFonts w:ascii="Times New Roman" w:hAnsi="Times New Roman" w:cs="Times New Roman"/>
                <w:sz w:val="20"/>
                <w:szCs w:val="20"/>
                <w:highlight w:val="lightGray"/>
                <w:lang w:eastAsia="pl-PL"/>
              </w:rPr>
              <w:t>Lp.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2224A1" w:rsidRDefault="000D1940" w:rsidP="009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  <w:lang w:eastAsia="pl-PL"/>
              </w:rPr>
            </w:pPr>
            <w:r w:rsidRPr="002224A1">
              <w:rPr>
                <w:rFonts w:ascii="Times New Roman" w:hAnsi="Times New Roman" w:cs="Times New Roman"/>
                <w:sz w:val="20"/>
                <w:szCs w:val="20"/>
                <w:highlight w:val="lightGray"/>
                <w:lang w:eastAsia="pl-PL"/>
              </w:rPr>
              <w:t>Parametr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2224A1" w:rsidRDefault="000D1940" w:rsidP="009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  <w:lang w:eastAsia="pl-PL"/>
              </w:rPr>
            </w:pPr>
            <w:r w:rsidRPr="002224A1">
              <w:rPr>
                <w:rFonts w:ascii="Times New Roman" w:hAnsi="Times New Roman" w:cs="Times New Roman"/>
                <w:sz w:val="20"/>
                <w:szCs w:val="20"/>
                <w:highlight w:val="lightGray"/>
                <w:lang w:eastAsia="pl-PL"/>
              </w:rPr>
              <w:t>Wymagane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2224A1" w:rsidRDefault="000D1940" w:rsidP="009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  <w:lang w:eastAsia="pl-PL"/>
              </w:rPr>
            </w:pPr>
            <w:r w:rsidRPr="002224A1">
              <w:rPr>
                <w:rFonts w:ascii="Times New Roman" w:hAnsi="Times New Roman" w:cs="Times New Roman"/>
                <w:sz w:val="20"/>
                <w:szCs w:val="20"/>
                <w:highlight w:val="lightGray"/>
                <w:lang w:eastAsia="pl-PL"/>
              </w:rPr>
              <w:t>Oferowany przez Wykonawcę parametr</w:t>
            </w: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24A1">
              <w:rPr>
                <w:rFonts w:ascii="Times New Roman" w:hAnsi="Times New Roman" w:cs="Times New Roman"/>
                <w:sz w:val="20"/>
                <w:szCs w:val="20"/>
                <w:highlight w:val="lightGray"/>
                <w:lang w:eastAsia="pl-PL"/>
              </w:rPr>
              <w:t>Punktacja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13286" w:type="dxa"/>
            <w:gridSpan w:val="5"/>
            <w:tcBorders>
              <w:top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pl-PL"/>
              </w:rPr>
              <w:t>WYMAGANIA OGÓLNE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Aparat fabrycznie nowy , nie dopuszcza się demonstracyjnych, używanych lub powystawowych.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 w:type="page"/>
            </w: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rHeight w:val="474"/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Mammograf z cyfrowym detektorem /panelem/ obrazu. Aparat w pełni cyfrowy. Nie dopuszcza się aparatów ucyfrawianych w DR i CR.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rHeight w:val="724"/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Aparat spełniający wymogi obowiązującego prawa w zakresie dopuszczenia do użytkowania na terenie RP.</w:t>
            </w:r>
          </w:p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13286" w:type="dxa"/>
            <w:gridSpan w:val="5"/>
            <w:tcBorders>
              <w:top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pBdr>
                <w:bottom w:val="single" w:sz="6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pl-PL"/>
              </w:rPr>
              <w:t>STATYW MAMMOGRAFICZNY</w:t>
            </w:r>
          </w:p>
        </w:tc>
      </w:tr>
      <w:tr w:rsidR="000D1940" w:rsidRPr="008031E0" w:rsidTr="00560FB0">
        <w:trPr>
          <w:trHeight w:val="736"/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Statyw wolnostojący zintegrowany z generatorem WN /wbudowany w statyw/.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TAK/NIE, PODAĆ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 w:type="page"/>
            </w: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 – 10 pkt,</w:t>
            </w:r>
          </w:p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 – 0 pkt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 xml:space="preserve">Aparat przystosowany do wykonywania badań pacjentek niepełnosprawnych, np. na wózkach oraz o wysokich do min 200cm.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TAK, OPISAĆ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 w:type="page"/>
            </w: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Zmotoryzowane podnoszenie stolika.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 w:type="page"/>
            </w: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Głowica o izocentrycznym ruchu obrotowym.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 w:type="page"/>
            </w: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>Najmniejsza odległość stolika od podłogi w pozycji zdjęciowej w projekcji CC – gdy lampa jest na górze .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Maks 71 cm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 w:type="page"/>
            </w: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Najmniejsza 5 pkt. Wartość graniczna 0</w:t>
            </w:r>
          </w:p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Pozostałe proporcjonalnie. 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Zmotoryzowany obrót głowicy pomiędzy zdjęciami CC i skośnymi.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 w:type="page"/>
            </w: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pStyle w:val="NormalnyWeb"/>
              <w:spacing w:before="0" w:beforeAutospacing="0" w:after="0"/>
              <w:ind w:left="109" w:hanging="33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>Zakres zmotoryzowanego obrotu głowicy w technice klasycznej badania 2D.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MIN 350 st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 w:type="page"/>
            </w: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Największy zakres 5 pkt. Graniczny 0 pkt. Pozostałe proporcjonalnie.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4C3C55">
            <w:pPr>
              <w:spacing w:after="0" w:line="240" w:lineRule="auto"/>
              <w:ind w:left="216" w:hanging="6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Zakres zmotoryzowanego obrotu głowicy w technice tomosyntezy – 3D </w:t>
            </w:r>
            <w:r w:rsidRPr="008031E0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pl-PL"/>
              </w:rPr>
              <w:t>min. 350 stopni</w:t>
            </w: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TAK/NIE, PODAĆ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 w:type="page"/>
            </w: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 5 pkt</w:t>
            </w:r>
          </w:p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 0 pkt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109" w:hanging="3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Możliwość ustawienia głowicy w pozycji -180st /detektor na górze lampa na dole/.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 w:type="page"/>
            </w: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pStyle w:val="NormalnyWeb"/>
              <w:spacing w:before="0" w:beforeAutospacing="0" w:after="0"/>
              <w:ind w:left="1418" w:hanging="1418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 xml:space="preserve">Odległość ognisko – detektor obrazu 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pStyle w:val="NormalnyWeb"/>
              <w:spacing w:before="0" w:beforeAutospacing="0" w:after="0"/>
              <w:ind w:left="1418" w:hanging="1418"/>
              <w:jc w:val="center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>Min 65 cm.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75" w:firstLine="7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Sterowanie ruchem płytki dociskowej góra – dół oraz ruchem głowicy góra – dół za pomocą przycisków lub pokrętła jak również przy pomocy przycisków nożnych. Przyciski nożne dostępne po obu stronach statywu.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76" w:firstLine="76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Zestaw do zdjęć powiększonych o współczynniku powiększenia min 1,5 x 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109" w:hanging="3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Komplet płytek do kompresji dla wszystkich formatów ekspozycji również z powiększeniem.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686B05" w:rsidRDefault="000D1940" w:rsidP="0096602E">
            <w:pPr>
              <w:spacing w:after="0" w:line="240" w:lineRule="auto"/>
              <w:ind w:left="109" w:hanging="33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86B0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Automatyczne rozpoznawanie wielkości zainstalowanej płytki dociskowej i automatyczne dopasowanie kolimacji do tej wielkości /autodetekcja/.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686B05" w:rsidRDefault="000D1940" w:rsidP="00072A9A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86B0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Kolimacja automatyczna</w:t>
            </w:r>
            <w:r w:rsidR="00072A9A" w:rsidRPr="00686B0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albo kolimacja automatyczna  i </w:t>
            </w:r>
            <w:r w:rsidRPr="00686B0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ręczna dla min 5 formatów.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19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Automatyczna kontrola kompresji z możliwością ręcznej korekty ustawienia.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Automatyczna dekompresja po ekspozycji.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251" w:hanging="17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Osłona twarzy pacjentki nieruchoma w czasie badania w trybie tomosyntezy.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TAK/NIE, PODAĆ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 – 10 pkt</w:t>
            </w:r>
          </w:p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 – 0 pkt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EF1EDC">
            <w:pPr>
              <w:spacing w:after="0" w:line="240" w:lineRule="auto"/>
              <w:ind w:left="109" w:hanging="33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Panel sterowania poszczególnymi funkcjami aparatu umieszczony po obu stronach statywu, wyświetlacze aktualnych ustawień kompresora, kolimatora oraz głowicy umieszczone po obu stronach statywu lub centralnie</w:t>
            </w:r>
            <w:r w:rsidR="00EF1E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72A9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72A9A" w:rsidRPr="00686B0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jeden wyświetlacz ustawień kompresora oraz głowicy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13286" w:type="dxa"/>
            <w:gridSpan w:val="5"/>
            <w:tcBorders>
              <w:top w:val="outset" w:sz="6" w:space="0" w:color="000000"/>
              <w:bottom w:val="outset" w:sz="6" w:space="0" w:color="000000"/>
            </w:tcBorders>
          </w:tcPr>
          <w:p w:rsidR="000D1940" w:rsidRPr="008031E0" w:rsidRDefault="000D1940" w:rsidP="000B0BF6">
            <w:pPr>
              <w:pBdr>
                <w:bottom w:val="single" w:sz="6" w:space="1" w:color="000000"/>
              </w:pBd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pl-PL"/>
              </w:rPr>
              <w:t>GENERATOR WYSOKIEGO NAPIĘCIA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0B0BF6">
            <w:pPr>
              <w:spacing w:after="0" w:line="240" w:lineRule="auto"/>
              <w:ind w:left="109" w:hanging="3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Generator wysokoczęstotliwościowy o częstotliwości przetwarzania min 20 kHz.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0B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E44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podać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Moc wyjściowa generatora min 5 kW.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0B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EE44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podać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Największa wartość 5 pk wartość graniczna 0 pk pozostałe proporcjonalnie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0B0BF6">
            <w:pPr>
              <w:pStyle w:val="NormalnyWeb"/>
              <w:spacing w:before="0" w:beforeAutospacing="0" w:after="0"/>
              <w:ind w:left="109" w:hanging="33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 xml:space="preserve">Zakres regulacji wysokiego napięcia w badaniach konwencjonalnych.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0B0BF6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Min 25-35 kV</w:t>
            </w:r>
          </w:p>
          <w:p w:rsidR="000D1940" w:rsidRPr="008031E0" w:rsidRDefault="000D1940" w:rsidP="000B0BF6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Zakres wysokiego napięcia pozwalający na wykonanie zdjęć wycinków chirurgii.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0B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Dokładność regulacji napięcia skok max co 1 kV.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0B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0B0BF6">
            <w:pPr>
              <w:spacing w:after="0" w:line="240" w:lineRule="auto"/>
              <w:ind w:left="109" w:hanging="3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Automatyczna kompensacja zmian napięcia +/- 10% 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0B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pStyle w:val="NormalnyWeb"/>
              <w:spacing w:before="0" w:beforeAutospacing="0" w:after="0"/>
              <w:ind w:left="1418" w:hanging="1418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 xml:space="preserve">Maksymalna wartość ekspozycji w mAs 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0B0BF6">
            <w:pPr>
              <w:pStyle w:val="NormalnyWeb"/>
              <w:spacing w:before="0" w:beforeAutospacing="0" w:after="0"/>
              <w:ind w:left="1418" w:hanging="1418"/>
              <w:jc w:val="center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>Min 500mAs</w:t>
            </w:r>
          </w:p>
          <w:p w:rsidR="000D1940" w:rsidRPr="008031E0" w:rsidRDefault="000D1940" w:rsidP="000B0BF6">
            <w:pPr>
              <w:pStyle w:val="NormalnyWeb"/>
              <w:spacing w:before="0" w:beforeAutospacing="0" w:after="0"/>
              <w:ind w:left="1418" w:hanging="1418"/>
              <w:jc w:val="center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>PODAĆ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Największa wartość 5 pk wartość graniczna  0 pozostałe proporcjonalnie.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C75F85">
            <w:pPr>
              <w:spacing w:after="0" w:line="240" w:lineRule="auto"/>
              <w:ind w:hanging="3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Maksymalny prąd dla dużego ogniska . Min 100mA małego min </w:t>
            </w:r>
            <w:r w:rsidRPr="008031E0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pl-PL"/>
              </w:rPr>
              <w:t>34</w:t>
            </w: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0B0BF6">
            <w:pPr>
              <w:pStyle w:val="NormalnyWeb"/>
              <w:spacing w:before="0" w:beforeAutospacing="0" w:after="0"/>
              <w:ind w:left="1418" w:hanging="1418"/>
              <w:jc w:val="center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>TAK, PODAĆ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Największa wartość </w:t>
            </w:r>
            <w:r w:rsidRPr="008031E0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pl-PL"/>
              </w:rPr>
              <w:t>prądu dla dużego ogniska 5 pk wartość graniczna  prądu dla dużego ogniska 0 pk</w:t>
            </w: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pozostałe proporcjonalnie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Automatyczna kontrola ekspozycji.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0B0BF6">
            <w:pPr>
              <w:pStyle w:val="NormalnyWeb"/>
              <w:spacing w:before="0" w:beforeAutospacing="0" w:after="0"/>
              <w:ind w:left="1418" w:hanging="1418"/>
              <w:jc w:val="center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32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pStyle w:val="NormalnyWeb"/>
              <w:spacing w:before="0" w:beforeAutospacing="0" w:after="0"/>
              <w:ind w:left="1418" w:hanging="1418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 xml:space="preserve">Automatyczny dobór filtrów.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0B0BF6">
            <w:pPr>
              <w:pStyle w:val="NormalnyWeb"/>
              <w:spacing w:before="0" w:beforeAutospacing="0" w:after="0"/>
              <w:ind w:left="1418" w:hanging="1418"/>
              <w:jc w:val="center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0B0BF6">
            <w:pPr>
              <w:spacing w:after="0" w:line="240" w:lineRule="auto"/>
              <w:ind w:left="109" w:hanging="3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Wyświetlacz parametrów ekspozycji kV, mAs, dawka, filtr –rodzaj.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0B0BF6">
            <w:pPr>
              <w:pStyle w:val="NormalnyWeb"/>
              <w:spacing w:before="0" w:beforeAutospacing="0" w:after="0"/>
              <w:ind w:left="1418" w:hanging="1418"/>
              <w:jc w:val="center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13286" w:type="dxa"/>
            <w:gridSpan w:val="5"/>
            <w:tcBorders>
              <w:top w:val="outset" w:sz="6" w:space="0" w:color="000000"/>
              <w:bottom w:val="outset" w:sz="6" w:space="0" w:color="000000"/>
            </w:tcBorders>
          </w:tcPr>
          <w:p w:rsidR="000D1940" w:rsidRPr="008031E0" w:rsidRDefault="000D1940" w:rsidP="000B0BF6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eastAsia="pl-PL"/>
              </w:rPr>
              <w:t>LAMPA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Lampa z anodą wirującą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4A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C75F85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Lampa dwukątowa </w:t>
            </w:r>
            <w:r w:rsidRPr="008031E0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pl-PL"/>
              </w:rPr>
              <w:t>lub lampa jednokątowa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4A6FF9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Tak, podać kąt</w:t>
            </w:r>
            <w:r w:rsidRPr="008031E0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pl-PL"/>
              </w:rPr>
              <w:t>(y)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Anoda jedno lub dwu materiałowa dostosowana do charakterystyki zastosowanego detektora.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4A6FF9">
            <w:pPr>
              <w:spacing w:after="0" w:line="240" w:lineRule="auto"/>
              <w:ind w:left="141" w:hanging="143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 podać rodzaje materiałów anody.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rHeight w:val="345"/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pStyle w:val="NormalnyWeb"/>
              <w:spacing w:before="0" w:beforeAutospacing="0" w:after="0"/>
              <w:ind w:left="1418" w:hanging="1418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>Wielkość nominalna dużego ogniska .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4A6FF9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Max 0,3 mm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2A9A" w:rsidRPr="00686B05" w:rsidRDefault="000D1940" w:rsidP="00072A9A">
            <w:pPr>
              <w:spacing w:after="0" w:line="240" w:lineRule="auto"/>
              <w:ind w:left="1418" w:hanging="1418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Wielkość nominalna małego ogniska </w:t>
            </w:r>
            <w:r w:rsidR="00072A9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max 0,1 mm</w:t>
            </w:r>
            <w:r w:rsidR="00072A9A" w:rsidRPr="00564BCD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. </w:t>
            </w:r>
            <w:r w:rsidR="00072A9A" w:rsidRPr="00686B0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Dopuszcza</w:t>
            </w:r>
          </w:p>
          <w:p w:rsidR="00072A9A" w:rsidRPr="00686B05" w:rsidRDefault="00564BCD" w:rsidP="00072A9A">
            <w:pPr>
              <w:spacing w:after="0" w:line="240" w:lineRule="auto"/>
              <w:ind w:left="1418" w:hanging="1418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86B0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się  aparat z większą nominalną</w:t>
            </w:r>
            <w:r w:rsidR="00072A9A" w:rsidRPr="00686B0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małego ogniska  max. 0,15 mm </w:t>
            </w:r>
          </w:p>
          <w:p w:rsidR="00072A9A" w:rsidRPr="00686B05" w:rsidRDefault="00072A9A" w:rsidP="00072A9A">
            <w:pPr>
              <w:spacing w:after="0" w:line="240" w:lineRule="auto"/>
              <w:ind w:left="1418" w:hanging="1418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86B0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 przypadku dostarczenia wraz  z mammografem urządzenia</w:t>
            </w:r>
          </w:p>
          <w:p w:rsidR="00072A9A" w:rsidRPr="00686B05" w:rsidRDefault="00072A9A" w:rsidP="00072A9A">
            <w:pPr>
              <w:spacing w:after="0" w:line="240" w:lineRule="auto"/>
              <w:ind w:left="1418" w:hanging="1418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86B0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dedykowanego do wykonywania cyfrowych zdjęć</w:t>
            </w:r>
          </w:p>
          <w:p w:rsidR="00072A9A" w:rsidRPr="00686B05" w:rsidRDefault="00072A9A" w:rsidP="00072A9A">
            <w:pPr>
              <w:spacing w:after="0" w:line="240" w:lineRule="auto"/>
              <w:ind w:left="1418" w:hanging="1418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86B0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powiększonych  pobranych w czasie biopsji wycinków z</w:t>
            </w:r>
          </w:p>
          <w:p w:rsidR="000D1940" w:rsidRPr="008031E0" w:rsidRDefault="00072A9A" w:rsidP="00072A9A">
            <w:pPr>
              <w:spacing w:after="0" w:line="240" w:lineRule="auto"/>
              <w:ind w:left="1418" w:hanging="1418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86B0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wykorzystaniem lampy o ognisku nie większym niż 0,1 mm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72A9A" w:rsidP="004A6FF9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564BCD" w:rsidP="0096602E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Pojemność cieplna anody.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564BCD" w:rsidP="004A6FF9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Min </w:t>
            </w:r>
            <w:r w:rsidRPr="00564BCD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pl-PL"/>
              </w:rPr>
              <w:t>160</w:t>
            </w:r>
            <w:r w:rsidR="000D1940"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kHU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Prędkość wirowania anody 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4A6FF9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Min 5000 obr/min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Dodatkowe filtry min 2.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26" w:firstLine="26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TAK, podać materiał i grubość każdego z nich.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rHeight w:val="300"/>
          <w:tblCellSpacing w:w="0" w:type="dxa"/>
        </w:trPr>
        <w:tc>
          <w:tcPr>
            <w:tcW w:w="13286" w:type="dxa"/>
            <w:gridSpan w:val="5"/>
            <w:tcBorders>
              <w:top w:val="outset" w:sz="6" w:space="0" w:color="000000"/>
              <w:bottom w:val="outset" w:sz="6" w:space="0" w:color="000000"/>
            </w:tcBorders>
          </w:tcPr>
          <w:p w:rsidR="000D1940" w:rsidRPr="008031E0" w:rsidRDefault="000D1940" w:rsidP="0032766E">
            <w:pPr>
              <w:pBdr>
                <w:bottom w:val="single" w:sz="6" w:space="1" w:color="000000"/>
              </w:pBd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pl-PL"/>
              </w:rPr>
              <w:t>DETEKTOR CYFROWY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09" w:hanging="3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Detektor cyfrowy o wymiarach nominalnych min 23.0 cm x 29.0 cm,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Wymagane formaty min 18 x 23 cm i 23 x 29 cm.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09" w:hanging="3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Metoda konwersji promieniowania X na sygnał elektryczny bez pośrednia / bez warstwy scyntylacyjnej/.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TAK/NIE, PODAĆ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 5 pk</w:t>
            </w:r>
          </w:p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 0 pk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pStyle w:val="NormalnyWeb"/>
              <w:spacing w:before="0" w:beforeAutospacing="0" w:after="0"/>
              <w:ind w:left="1418" w:hanging="1418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 xml:space="preserve">Matryca detektora promieniowania X.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C75F85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Min 2300x </w:t>
            </w:r>
            <w:r w:rsidRPr="008031E0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pl-PL"/>
              </w:rPr>
              <w:t>2850</w:t>
            </w: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pikseli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rHeight w:val="517"/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pStyle w:val="NormalnyWeb"/>
              <w:spacing w:before="0" w:beforeAutospacing="0" w:after="0"/>
              <w:ind w:left="1418" w:hanging="1418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 xml:space="preserve">Rozmiar piksela dla badań konwencjonalnych.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Max 100µm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Najmniejsza wartość 10 pk Graniczna wartość 0 Pozostałe proporcjonalnie.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47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Zakres dynamiki.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Min 12 bit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09" w:hanging="3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Kratka przeciwrozproszeniowa z konstrukcją umożliwiającą rejestracje obrazów w dwóch formatach.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pStyle w:val="NormalnyWeb"/>
              <w:spacing w:before="0" w:beforeAutospacing="0" w:after="0"/>
              <w:ind w:left="1418" w:hanging="1418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 xml:space="preserve">Czas pomiędzy diagnostycznymi ekspozycjami.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Max 30 sek Podać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09" w:hanging="3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Odległość pomiędzy krawędzią wyświetlanego obrazu a krawędzią stolika od strony klatki piersiowej .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Max 5mm.</w:t>
            </w:r>
          </w:p>
          <w:p w:rsidR="000D1940" w:rsidRPr="008031E0" w:rsidRDefault="000D1940" w:rsidP="008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09" w:hanging="3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Średnia dawka gruczołowa nie większa niż 2,5 mGy przy ocenie z zastosowaniem warunków klinicznych i fantomu PMMA o grubości 4,5 cm.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09" w:hanging="33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Informacje zbierane podczas ekspozycji z powierzchni detektora a nie na zasadzie skanowania detektora.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13286" w:type="dxa"/>
            <w:gridSpan w:val="5"/>
            <w:tcBorders>
              <w:top w:val="outset" w:sz="6" w:space="0" w:color="000000"/>
              <w:bottom w:val="outset" w:sz="6" w:space="0" w:color="000000"/>
            </w:tcBorders>
          </w:tcPr>
          <w:p w:rsidR="000D1940" w:rsidRPr="008031E0" w:rsidRDefault="000D1940" w:rsidP="00894DDE">
            <w:pPr>
              <w:pBdr>
                <w:bottom w:val="single" w:sz="6" w:space="1" w:color="000000"/>
              </w:pBd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pl-PL"/>
              </w:rPr>
              <w:t>PRZYSTAWKA DO PROCEDUR STEREOTAKTYCZNYCH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09" w:hanging="3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Zestaw stereotaktyczny m.in. do zakładania znaczników tkankowych z oprogramowaniem umożliwiającym automatyczne umieszczanie prowadnika w wybranej lokalizacji.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Zakres obrotu lampy w trybie stereotaksji 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pStyle w:val="NormalnyWeb"/>
              <w:spacing w:before="0" w:beforeAutospacing="0" w:after="0"/>
              <w:ind w:left="1418" w:hanging="1418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 xml:space="preserve">Format obrazu stereotaktycznego.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Min 50 x 40  mm, Podać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Największa wartość 5 pk wartość graniczna  0 pozostałe proporcjonalnie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09" w:hanging="3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Powiększenie- inwersja oraz zmiana parametrów okna dla obrazów stereotaksji.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09" w:hanging="3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Automatyczna i ręczna kontrola pozycjonowania igły.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Waga całkowita jednostki biopsyjnej .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C75F85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Max </w:t>
            </w:r>
            <w:r w:rsidRPr="008031E0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pl-PL"/>
              </w:rPr>
              <w:t>10</w:t>
            </w: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1301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Najmniejsza 5 pk. Wartość graniczna 0</w:t>
            </w:r>
          </w:p>
          <w:p w:rsidR="000D1940" w:rsidRPr="008031E0" w:rsidRDefault="000D1940" w:rsidP="001301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Pozostałe proporcjonalnie</w:t>
            </w:r>
          </w:p>
        </w:tc>
      </w:tr>
      <w:tr w:rsidR="00EE44BD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4BD" w:rsidRPr="008031E0" w:rsidRDefault="00EE44BD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4BD" w:rsidRPr="008031E0" w:rsidRDefault="00EE44BD" w:rsidP="00560FB0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60FB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Kompletny system do pobierania wycinków </w:t>
            </w:r>
            <w:r w:rsidR="00560FB0" w:rsidRPr="00560FB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biopsji </w:t>
            </w:r>
            <w:r w:rsidRPr="00560FB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gruboigłowej próżniowej wraz z zestawem niezbędnych igieł i testów do uruchomienia</w:t>
            </w:r>
            <w:r w:rsidR="00560FB0" w:rsidRPr="00560FB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. Zestaw  w pełni kompatybilny  z oferowana przystawką do procedur stereotaktycznych tj. zawierający komplet uchwytów, prowadników i innych akcesoriów </w:t>
            </w:r>
            <w:r w:rsidR="00560FB0" w:rsidRPr="00560FB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konicznych do pełnej współpracy z zaoferowaną przystawką</w:t>
            </w:r>
            <w:r w:rsidR="00560FB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4BD" w:rsidRPr="008031E0" w:rsidRDefault="00EE44BD" w:rsidP="00C75F85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TAK,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4BD" w:rsidRPr="008031E0" w:rsidRDefault="00EE44BD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E44BD" w:rsidRPr="008031E0" w:rsidRDefault="00EE44BD" w:rsidP="001301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DC1DA7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1DA7" w:rsidRDefault="00DC1DA7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60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1DA7" w:rsidRPr="00560FB0" w:rsidRDefault="00DC1DA7" w:rsidP="00560FB0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Prowadzenie igły biopsyjnej  w przypadku biopsji pacjentek stojoących i siedzących  od góry  oraz boku poddawanej zabiegowi piersi.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1DA7" w:rsidRDefault="00DC1DA7" w:rsidP="00C75F85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1DA7" w:rsidRPr="008031E0" w:rsidRDefault="00DC1DA7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C1DA7" w:rsidRDefault="00F8192C" w:rsidP="001301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TAK- 10 pkt</w:t>
            </w:r>
          </w:p>
          <w:p w:rsidR="00F8192C" w:rsidRPr="008031E0" w:rsidRDefault="00F8192C" w:rsidP="001301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NIE- 0 pkt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13286" w:type="dxa"/>
            <w:gridSpan w:val="5"/>
            <w:tcBorders>
              <w:top w:val="outset" w:sz="6" w:space="0" w:color="000000"/>
              <w:bottom w:val="outset" w:sz="6" w:space="0" w:color="000000"/>
            </w:tcBorders>
          </w:tcPr>
          <w:p w:rsidR="000D1940" w:rsidRPr="008031E0" w:rsidRDefault="000D1940" w:rsidP="00894DDE">
            <w:pPr>
              <w:pBdr>
                <w:bottom w:val="single" w:sz="6" w:space="1" w:color="000000"/>
              </w:pBd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pl-PL"/>
              </w:rPr>
              <w:t>ŁÓŻKO LUB FOTEL PACJENTA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F8192C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09" w:hanging="3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Łóżko mobilne dedykowane do wykonywania biopsji stereotaktycznych w pozycji leżącej na brzuch. </w:t>
            </w:r>
          </w:p>
          <w:p w:rsidR="000D1940" w:rsidRPr="008031E0" w:rsidRDefault="000D1940" w:rsidP="0096602E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-zmotoryzowany ruch góra /dół </w:t>
            </w:r>
          </w:p>
          <w:p w:rsidR="000D1940" w:rsidRPr="008031E0" w:rsidRDefault="000D1940" w:rsidP="0096602E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-zakres ruchu góra/dół blatu min 70 cm</w:t>
            </w:r>
          </w:p>
          <w:p w:rsidR="000D1940" w:rsidRPr="008031E0" w:rsidRDefault="000D1940" w:rsidP="00894DDE">
            <w:pPr>
              <w:spacing w:after="0" w:line="240" w:lineRule="auto"/>
              <w:ind w:left="251" w:hanging="17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-obciążalność łóżka podczas ruch góra /dół min 130 kg</w:t>
            </w:r>
          </w:p>
          <w:p w:rsidR="000D1940" w:rsidRPr="008031E0" w:rsidRDefault="000D1940" w:rsidP="0096602E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-długość blatu min 180 cm</w:t>
            </w:r>
          </w:p>
          <w:p w:rsidR="000D1940" w:rsidRPr="008031E0" w:rsidRDefault="000D1940" w:rsidP="0096602E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-szerokość blatu min 60 cm</w:t>
            </w:r>
          </w:p>
          <w:p w:rsidR="000D1940" w:rsidRPr="008031E0" w:rsidRDefault="000D1940" w:rsidP="00560FB0">
            <w:pPr>
              <w:spacing w:after="0" w:line="240" w:lineRule="auto"/>
              <w:ind w:left="109" w:hanging="3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-otwór w blacie umożliwiający wykonanie procedur biopsyjnych dla dowolnej piersi o średnicy min 24 cm</w:t>
            </w:r>
          </w:p>
          <w:p w:rsidR="000D1940" w:rsidRPr="008031E0" w:rsidRDefault="000D1940" w:rsidP="00560FB0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LUB </w:t>
            </w:r>
          </w:p>
          <w:p w:rsidR="000D1940" w:rsidRPr="008031E0" w:rsidRDefault="000D1940" w:rsidP="00894DDE">
            <w:pPr>
              <w:spacing w:after="0" w:line="240" w:lineRule="auto"/>
              <w:ind w:left="109" w:hanging="3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Elektrycznie sterowany fotel pacjenta dedykowany do wykonywania procedur biopsji stereotaktycznej o nominalnej wadze min 130 kg.</w:t>
            </w:r>
          </w:p>
          <w:p w:rsidR="000D1940" w:rsidRPr="008031E0" w:rsidRDefault="000D1940" w:rsidP="0096602E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-zakres regulacji oparcia i podnóżka od pozycji</w:t>
            </w:r>
          </w:p>
          <w:p w:rsidR="000D1940" w:rsidRPr="008031E0" w:rsidRDefault="000D1940" w:rsidP="0096602E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siedzącej / oparcie w pozycji odchylenia min 90</w:t>
            </w:r>
          </w:p>
          <w:p w:rsidR="000D1940" w:rsidRPr="008031E0" w:rsidRDefault="000D1940" w:rsidP="0096602E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stopni , </w:t>
            </w:r>
          </w:p>
          <w:p w:rsidR="000D1940" w:rsidRPr="008031E0" w:rsidRDefault="000D1940" w:rsidP="0096602E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-oparcie w pozycji leżącej 0 stopni ,</w:t>
            </w:r>
          </w:p>
          <w:p w:rsidR="000D1940" w:rsidRPr="008031E0" w:rsidRDefault="000D1940" w:rsidP="0096602E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 pozycja Trendelemburga min –10 stopni.</w:t>
            </w:r>
          </w:p>
          <w:p w:rsidR="000D1940" w:rsidRPr="008031E0" w:rsidRDefault="000D1940" w:rsidP="00894DDE">
            <w:pPr>
              <w:spacing w:after="0" w:line="240" w:lineRule="auto"/>
              <w:ind w:hanging="3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-oparcie regulowane minimum dwoma niezależnie ustawianymi segmentami, regulowana wysokość podgłówka.</w:t>
            </w:r>
          </w:p>
          <w:p w:rsidR="000D1940" w:rsidRPr="008031E0" w:rsidRDefault="000D1940" w:rsidP="0096602E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 minimalna szerokość w części barkowej </w:t>
            </w:r>
            <w:r w:rsidRPr="008031E0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pl-PL"/>
              </w:rPr>
              <w:t>58</w:t>
            </w: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cm </w:t>
            </w:r>
          </w:p>
          <w:p w:rsidR="000D1940" w:rsidRPr="008031E0" w:rsidRDefault="000D1940" w:rsidP="0096602E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 długość minimalna 160 cm </w:t>
            </w:r>
          </w:p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Łóżko 40 pk Fotel  0 pk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F8192C" w:rsidP="00894D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Zasilanie sieciowe lub sieciowo-bateryjne.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TAK, Podać w opisie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Zasilanie sieciowo-bateryjna 10 pk</w:t>
            </w:r>
          </w:p>
          <w:p w:rsidR="000D194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Tylko sieciowe 0 pk.</w:t>
            </w:r>
          </w:p>
          <w:p w:rsidR="00EE44BD" w:rsidRPr="008031E0" w:rsidRDefault="00EE44BD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Tylko bateryjne  0 pk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13286" w:type="dxa"/>
            <w:gridSpan w:val="5"/>
            <w:tcBorders>
              <w:top w:val="outset" w:sz="6" w:space="0" w:color="000000"/>
              <w:bottom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pl-PL"/>
              </w:rPr>
              <w:t>KONSOLA TECHNIKA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F8192C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63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09" w:hanging="3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Konsola technika jezdna z możliwością łatwego przemieszczania do wymaganej pozycji i blokowania-unieruchamiania.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TAK/NIE, PODAĆ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 5 pk  Nie 0 pk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F8192C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09" w:hanging="3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Konsola wyposażona w min monitor/monitory, jednostka komputera, mysz.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6C1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F8192C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09" w:hanging="3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Monitor obsługowy dla technika – LCD dotykowy min 19” o rozdzielczości min 1280x1024 piksele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pl-PL"/>
              </w:rPr>
              <w:t>TAK/NIE, PODAĆ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F8192C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Monitor obrazowy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283" w:hanging="143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min 21” o rozdzielczości min 3MP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F8192C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D07B19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Pamięć operacyjna min </w:t>
            </w:r>
            <w:r w:rsidRPr="008031E0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pl-PL"/>
              </w:rPr>
              <w:t>2</w:t>
            </w: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GB (procesor </w:t>
            </w:r>
            <w:r w:rsidRPr="008031E0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pl-PL"/>
              </w:rPr>
              <w:t>min. 2</w:t>
            </w: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rdzeniowy ≥3,5 GHz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F8192C" w:rsidP="00F8192C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09" w:hanging="3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Nanoszenie znaczników mamograficznych w postaci graficznej i literowej bezpośrednio z klawiatury obsługowej.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F8192C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09" w:hanging="3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Ilość zapisanych obrazów na dysku twardym obrazów bez kompresji dla pełnego formatu detektora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min 10000 obrazów</w:t>
            </w:r>
          </w:p>
          <w:p w:rsidR="000D1940" w:rsidRPr="008031E0" w:rsidRDefault="000D1940" w:rsidP="00894DDE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F8192C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09" w:hanging="3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Wyświetlanie zdjęcia poglądowego każdorazowo po wykonaniu projekcji z możliwością akceptacji albo odrzucenia.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F8192C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09" w:hanging="3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Możliwość ręcznego wprowadzenia danych demograficznych świadczeniobiorcy , lub pobranie tych informacji z systemu HIS/RIS i połączenia ich z obrazem cyfrowym.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F8192C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09" w:hanging="3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Możliwość automatycznego wprowadzenia parametrów ekspozycji i połączenia ich z obrazem cyfrowym.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F8192C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09" w:hanging="3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Możliwość automatycznej dystrybucji obrazów do definiowanych wcześniej miejsc.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F8192C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>Komunikacja poprzez DICOM 3.0 z funkcjonalnościami min:</w:t>
            </w:r>
          </w:p>
          <w:p w:rsidR="000D1940" w:rsidRPr="008031E0" w:rsidRDefault="000D1940" w:rsidP="0096602E">
            <w:pPr>
              <w:pStyle w:val="NormalnyWeb"/>
              <w:numPr>
                <w:ilvl w:val="0"/>
                <w:numId w:val="6"/>
              </w:numPr>
              <w:spacing w:before="0" w:beforeAutospacing="0" w:after="0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>- DICOM Modality Worklist</w:t>
            </w:r>
          </w:p>
          <w:p w:rsidR="000D1940" w:rsidRPr="008031E0" w:rsidRDefault="000D1940" w:rsidP="0096602E">
            <w:pPr>
              <w:pStyle w:val="NormalnyWeb"/>
              <w:numPr>
                <w:ilvl w:val="0"/>
                <w:numId w:val="5"/>
              </w:numPr>
              <w:spacing w:before="0" w:beforeAutospacing="0" w:after="0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>DICOM Sand/Receive</w:t>
            </w:r>
          </w:p>
          <w:p w:rsidR="000D1940" w:rsidRPr="008031E0" w:rsidRDefault="000D1940" w:rsidP="0096602E">
            <w:pPr>
              <w:pStyle w:val="NormalnyWeb"/>
              <w:numPr>
                <w:ilvl w:val="0"/>
                <w:numId w:val="5"/>
              </w:numPr>
              <w:spacing w:before="0" w:beforeAutospacing="0" w:after="0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>DICOM Storage Commitment</w:t>
            </w:r>
          </w:p>
          <w:p w:rsidR="000D1940" w:rsidRPr="008031E0" w:rsidRDefault="000D1940" w:rsidP="0096602E">
            <w:pPr>
              <w:pStyle w:val="NormalnyWeb"/>
              <w:numPr>
                <w:ilvl w:val="0"/>
                <w:numId w:val="5"/>
              </w:numPr>
              <w:spacing w:before="0" w:beforeAutospacing="0" w:after="0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>DICOM Basic Print</w:t>
            </w:r>
          </w:p>
          <w:p w:rsidR="000D1940" w:rsidRPr="008031E0" w:rsidRDefault="000D1940" w:rsidP="0096602E">
            <w:pPr>
              <w:pStyle w:val="NormalnyWeb"/>
              <w:numPr>
                <w:ilvl w:val="0"/>
                <w:numId w:val="5"/>
              </w:numPr>
              <w:spacing w:before="0" w:beforeAutospacing="0" w:after="0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>DICOM Modality Performed Procedure step</w:t>
            </w:r>
          </w:p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F8192C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>Funkcje stacji min:</w:t>
            </w:r>
          </w:p>
          <w:p w:rsidR="000D1940" w:rsidRPr="008031E0" w:rsidRDefault="000D1940" w:rsidP="0096602E">
            <w:pPr>
              <w:pStyle w:val="NormalnyWeb"/>
              <w:spacing w:before="0" w:beforeAutospacing="0" w:after="0"/>
              <w:ind w:left="720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lastRenderedPageBreak/>
              <w:t xml:space="preserve">- powiększenie </w:t>
            </w:r>
          </w:p>
          <w:p w:rsidR="000D1940" w:rsidRPr="008031E0" w:rsidRDefault="000D1940" w:rsidP="0096602E">
            <w:pPr>
              <w:pStyle w:val="NormalnyWeb"/>
              <w:spacing w:before="0" w:beforeAutospacing="0" w:after="0"/>
              <w:ind w:left="720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 xml:space="preserve">- pomiary długości </w:t>
            </w:r>
          </w:p>
          <w:p w:rsidR="000D1940" w:rsidRPr="008031E0" w:rsidRDefault="000D1940" w:rsidP="0096602E">
            <w:pPr>
              <w:pStyle w:val="NormalnyWeb"/>
              <w:spacing w:before="0" w:beforeAutospacing="0" w:after="0"/>
              <w:ind w:left="720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>- dodawanie tekstu do obrazu</w:t>
            </w:r>
          </w:p>
          <w:p w:rsidR="000D1940" w:rsidRPr="008031E0" w:rsidRDefault="000D1940" w:rsidP="00B243F7">
            <w:pPr>
              <w:pStyle w:val="NormalnyWeb"/>
              <w:spacing w:before="0" w:beforeAutospacing="0" w:after="0"/>
              <w:ind w:left="720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 xml:space="preserve">- pomiar średniej wartości piksela i odchylenia standardowego w ROI.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894DDE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F8192C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76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Nagrywarka umożliwiająca zapis obrazów na CD i DVD w formacie DICOM </w:t>
            </w:r>
            <w:r w:rsidRPr="00686B0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dogrywaniem przeglądarki umożliwiającej odtworzenie obrazów na dowolnym komputerze klasy PC.</w:t>
            </w: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F8192C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>UPS dedykowany do podtrzymania zasilania stacji technika , zabezpieczający przed zniszczeniem systemu i plików.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F8192C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B25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Integracja z dostarczonym w ramach postępowania </w:t>
            </w:r>
            <w:r w:rsidR="00564BC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stanowiskiem do wypal</w:t>
            </w:r>
            <w:r w:rsidR="005E29B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ania płyt wskazanym w punkcie 76</w:t>
            </w:r>
            <w:r w:rsidR="00564BC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5E29B4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Przezierna osłona stanowiska zintegrowana z konsolą technika o ekwiwalencie min 0,5 mm Pb.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13286" w:type="dxa"/>
            <w:gridSpan w:val="5"/>
            <w:tcBorders>
              <w:top w:val="outset" w:sz="6" w:space="0" w:color="000000"/>
              <w:bottom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pl-PL"/>
              </w:rPr>
              <w:t>TOMOSYNTEZA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5E29B4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Funkcjonalność tomosyntezy realizowana poprzez obrót lampy wokół badanej piersi po łuku oraz oprogramowanie umożliwiające rekonstrukcję obrazów trybu tomosyntezy.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5E29B4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 xml:space="preserve">Czas wykonania skanu tomosyntezy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86B05">
              <w:rPr>
                <w:sz w:val="20"/>
                <w:szCs w:val="20"/>
              </w:rPr>
              <w:t>max 25 s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6C1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Najmniejsza 5 pk. Wartość graniczna 0</w:t>
            </w:r>
          </w:p>
          <w:p w:rsidR="000D1940" w:rsidRPr="008031E0" w:rsidRDefault="000D1940" w:rsidP="006C1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Pozostałe proporcjonalnie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5E29B4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Ekspozycje użyte do rekonstrukcji wykonane w technice krokowej czyli lampa zatrzymana podczas każdej ekspozycji.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TAK/NIE</w:t>
            </w:r>
          </w:p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 10 pk Nie 0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5E29B4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 xml:space="preserve">Zakres skanu tomosyntezy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>min +/- 7,5 stopnia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Największa wartość 10 pk wartość graniczna 0 pk pozostałe proporcjonalnie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5E29B4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 xml:space="preserve">Najmniejsza możliwa odległość pomiędzy zrekonstruowanymi płaszczyznami w badaniu tomosyntezy /definiowana również jako grubość zrekonstruowanej płaszczyzny/. </w:t>
            </w:r>
          </w:p>
          <w:p w:rsidR="000D1940" w:rsidRPr="008031E0" w:rsidRDefault="000D1940" w:rsidP="0096602E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>Max 1 mm</w:t>
            </w:r>
          </w:p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5E29B4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Rozdzielczość obrazów służących do rekonstrukcji 3D taka sama jak rozdzielczość zdjęć mammograficznych w trybie D2 /tomosynteza bez łączenia pikseli/.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TAK/NIE podać.</w:t>
            </w:r>
          </w:p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 15 kp Nie 0 pk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5E29B4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86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>Rozdzielczość obrazów tomosyntezy taka sama dla wszystkich jej trybów w celu późniejszego jednoznacznego porównania obrazów w procesie diagnostyki /dotyczy mammografów z więcej niż jednym trybem tomosyntezy/.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5E29B4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31E0">
              <w:rPr>
                <w:sz w:val="20"/>
                <w:szCs w:val="20"/>
              </w:rPr>
              <w:t xml:space="preserve">Wykonanie badania z tomosyntezą w klasycznych położeniach CC i MLO w celu umożliwienia porównywania z poprzednimi badaniami.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TAK/NIE podać.</w:t>
            </w:r>
          </w:p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 5 pk</w:t>
            </w:r>
          </w:p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 0 pk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5E29B4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Wykonanie tradycyjnego zdjęcia 2D i zestawu zdjęć do tomosyntezy w trakcie jednego cyklu , bez uwalniania ucisku piersi / w celu porównania obu obrazów w tym samym położeniu piersi/.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TAK/NIE podać.</w:t>
            </w:r>
          </w:p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 10 pk</w:t>
            </w:r>
          </w:p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 0 pk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5E29B4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Wykonanie zrekonstruowanych zdjęć w technice 2D dla projekcji CC i MLO na podstawie serii warstw badania z tomosyntezą.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TAK/NIE podać.</w:t>
            </w:r>
          </w:p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 5 pk</w:t>
            </w:r>
          </w:p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 0 pk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5E29B4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Możliwość prezentacji poszczególnych warstw tomosyntezy również w postaci warstw o większej grubości dla szybkiej analizy materiału diagnostycznego.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5E29B4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Średnia dawka gruczołowa w trybie AEC dla akwizycji 3D taka sama lub mniejsza jak w standardowym trybie 2D dla ekwiwalentu grubości piersi 2-10 cm /oba tryby dotyczą tego samego aparatu -dawki muszą być poniżej dawek granicznych EUREF/.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TAK/NIE podać.</w:t>
            </w:r>
          </w:p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 5 pk</w:t>
            </w:r>
          </w:p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 0 pk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13286" w:type="dxa"/>
            <w:gridSpan w:val="5"/>
            <w:tcBorders>
              <w:top w:val="outset" w:sz="6" w:space="0" w:color="000000"/>
              <w:bottom w:val="outset" w:sz="6" w:space="0" w:color="000000"/>
            </w:tcBorders>
          </w:tcPr>
          <w:p w:rsidR="000D1940" w:rsidRPr="008031E0" w:rsidRDefault="000D1940" w:rsidP="00CB2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pl-PL"/>
              </w:rPr>
              <w:t>STACJA OPISOWA - LEKARSKA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5E29B4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Oprogramowanie do oceny zdjęć mammograficznych i badan w trybie tomosyntezy dedykowane przez producenta mammografu zainstalowane w ramach oferty na mammograficznej stacji lekarskiej udostępnionej przez Zamawiającego </w:t>
            </w:r>
            <w:r w:rsidR="00564BCD" w:rsidRPr="00686B0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lub na dostarczonym przez Oferenta komputerze z wykorzystaniem  posiadanych przez Zamawiającego monitorów 5 MP do opisu mammografii.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5E29B4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CB2A0B">
            <w:pPr>
              <w:spacing w:after="0" w:line="240" w:lineRule="auto"/>
              <w:ind w:left="152" w:firstLine="1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Integracja systemu z posiadaną przez zamawiającego kamerą typ-DRYSTAR  AXYS do drukowania zdjęć.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5E29B4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CB2A0B">
            <w:pPr>
              <w:spacing w:after="0" w:line="240" w:lineRule="auto"/>
              <w:ind w:left="152" w:firstLine="1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Wysyłanie badan do systemu PACS z możliwością wyboru przez operatora obrazów zarówno przetworzonych (po </w:t>
            </w: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processingu) jak i oryginalnych (bez processingu)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Bez punktacji 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5E29B4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95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CB2A0B">
            <w:pPr>
              <w:spacing w:after="0" w:line="240" w:lineRule="auto"/>
              <w:ind w:left="152" w:firstLine="1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Integracja z posiadanym przez Zamawiającego systemem RIS w zakresie pobierania listy pacjentów DICOM WORKLIST SCU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EE44BD" w:rsidP="005E29B4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="005E29B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CB2A0B">
            <w:pPr>
              <w:spacing w:after="0" w:line="240" w:lineRule="auto"/>
              <w:ind w:left="152" w:firstLine="1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Integracja z posiadanym przez zamawiającego systemem PACs w zakresie wysyłania badań do archiwizacji.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13286" w:type="dxa"/>
            <w:gridSpan w:val="5"/>
            <w:tcBorders>
              <w:top w:val="outset" w:sz="6" w:space="0" w:color="000000"/>
              <w:bottom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pl-PL"/>
              </w:rPr>
              <w:t>WYMAGANIA DODATKOWE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5E29B4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Możliwość rozbudowy w przyszłości o automatyczny system detekcji zmian wspomagający pracę lekarza / CAD/ dla zwykłych zdjęć i dla badań z tomosyntezy.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rHeight w:val="1614"/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5E29B4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Możliwość wliczonej w cenę oferty rozbudowy w przyszłości / na pierwsze żądanie zamawiającego/ o automatyczny system detekcji zmian wspomagający pracę lekarza / CAD/ dla zwykłych zdjęć i dla badań z tomosyntezy.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TAK/NIE, PODAĆ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Tak 5 pk </w:t>
            </w:r>
          </w:p>
          <w:p w:rsidR="000D1940" w:rsidRPr="008031E0" w:rsidRDefault="000D1940" w:rsidP="00AF6D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 0 pk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5E29B4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Możliwość rozbudowy w przyszłości o funkcjonalność wykonywania mammografii dwuenergetycznej z wykorzystaniem zaoferowanego detektora.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5E29B4" w:rsidP="0069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Możliwość wliczonej w cenę oferty rozbudowy w przyszłości  /na pierwsze żądanie Zamawiającego/ o funkcjonalność wykonywania mammografii dwuenergetycznej z wykorzystaniem zaoferowanego detektora.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TAK/NIE, PODAĆ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 5 pk</w:t>
            </w:r>
          </w:p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 0 pk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5E29B4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Integracja z systemem informatycznym Zamawiającego z wszelkimi niezbędnymi czynnościami i kosztami po stronie dostawcy.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5E29B4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Negatoskop dedykowany mammografii z jasnością regulowaną od 3000 do 6000cd/m2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5E29B4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Zestaw fantomów wymaganych do przeprowadzenia testów podstawowych dla oferowanego mammografu.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5E29B4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Instrukcje obsługi na całość zestawu w języku polskim min 2 zestawy oraz na CD.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5E29B4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105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Deklaracja zgodności , certyfikat CE i inne dokumenty potwierdzające że oferowane urządzenie medyczne jest dopuszczone do i używania zgodnie z obowiązującą ustawą o wyrobach medycznych.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5E29B4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Wykonanie wszelkich prac adaptacyjnych i dostosowawczych umożliwiających instalację aparatu z zastosowaniem rozwiązań pozwalających na prawidłową prace urządzeń jak i innych w oparciu o projekt Zamawiającego.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5E29B4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Wykonanie projektu osłon stałych dla gabinetu mammograficznego i jego uzgodnienia z odpowiednim WSSE / w wymienionym gabinecie mammograficznym/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5E29B4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Uzupełnienie osłon jeśli zajdzie taka potrzeba wynikająca z projektu jak i innych niezbędnych zabezpieczeń.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5E29B4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Wszelkie uzgodnienia i procedury związane z wydaniem zezwolenia na uruchomienie i stosowanie mammografu przez odpowiednie WSSE.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5E29B4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Wykonanie testów adaptacyjnych i specjalistycznych po instalacji mammografu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5E29B4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Wszelkie koszty związane z instalacją , montażem, dostawą opłatą celną adaptacją po stronie Dostawcy.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5E29B4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Szkolenie personelu medycznego po zakończeniu instalacji u Zamawiającego w dwóch etapach. Pierwszy po uruchomieniu trwający min 3 dni robocze.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5E29B4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426E3E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Drugi etap szkolenia min 3</w:t>
            </w:r>
            <w:r w:rsidR="000D1940"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dniowy w terminie uzgodnionym z Zamawiającym, lecz nie później niż 3 miesiące od uruchomienia.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13286" w:type="dxa"/>
            <w:gridSpan w:val="5"/>
            <w:tcBorders>
              <w:top w:val="outset" w:sz="6" w:space="0" w:color="000000"/>
              <w:bottom w:val="outset" w:sz="6" w:space="0" w:color="000000"/>
            </w:tcBorders>
          </w:tcPr>
          <w:p w:rsidR="000D1940" w:rsidRPr="008031E0" w:rsidRDefault="000D1940" w:rsidP="005E2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pl-PL"/>
              </w:rPr>
              <w:t>GWARANCJA I SERWIS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5E29B4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Okres gwarancji na całość przedmiotu zamówienia bez wyłączania czegokolwiek min 24 miesiące.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306D10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EF6B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pl-PL"/>
              </w:rPr>
              <w:t>Zgodnie z zasadami punktacji określonymi w SIWZ dla kryterium „Okres gwarancji”</w:t>
            </w:r>
          </w:p>
          <w:p w:rsidR="000D1940" w:rsidRPr="008031E0" w:rsidRDefault="000D1940" w:rsidP="00EF6B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pl-PL"/>
              </w:rPr>
              <w:t>Parametr nie podlega ocenie w kryterium „Jakość”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5E29B4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Autoryzowany serwis gwarancyjny świadczący usługę w miejscu instalacji.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306D10">
            <w:pPr>
              <w:spacing w:after="0" w:line="240" w:lineRule="auto"/>
              <w:ind w:left="141" w:hang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TAK, podać dane kontaktowe.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5E29B4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116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 okresie gwarancyjnym przeglądy techniczne zgodnie z wymogami producenta/ potwierdzone protokołem sprawności / i w ostatnim miesiącu trwania gwarancji wliczone w cenę oferty.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306D10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5E29B4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Awaria trwająca więcej niż 2 dni robocze automatycznie wydłuża okres gwarancji o czas przestoju licząc od dnia zgłoszenia- czyli reakcji.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306D10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5E29B4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Czas reakcji na zgłoszoną awarie max 24 godziny.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306D10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5E29B4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Termin przystąpienia serwisu do naprawy gwarancyjnej max 48 godzin od zgłoszenia o awarii z wyłączeniem dni ustawowo wolnych od pracy.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306D10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5E29B4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4569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86B0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Termin usunięcia usterki max. 5 dni roboczych (pn. – pt. z wyj. dni ustawowo wolnych od pracy) licząc od dnia reakcji, a w przypadku awarii wymagającej dostawy fabrycznie nowych części zamiennych lub naprawy na stanowisku serwisowym – max 10 dni roboczych licząc od dnia przystąpienia serwisu do naprawy gwarancyjnej</w:t>
            </w:r>
            <w:r w:rsidRPr="008031E0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pl-PL"/>
              </w:rPr>
              <w:t>.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306D10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5E29B4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 przypadku naprawy tego samego podzespołu 2 razy przy kolejnej awarii /tego podzespołu/ wymiana na nowy.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306D10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5E29B4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4569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Wymiana podzespołu na nowy powoduje uzyskanie gwarancji na ten podzespół min 12 miesięcy jeśli zdarzenie nastąpiło w </w:t>
            </w:r>
            <w:r w:rsidRPr="00686B0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ostatnich 12 miesiącach gwara</w:t>
            </w:r>
            <w:bookmarkStart w:id="0" w:name="_GoBack"/>
            <w:bookmarkEnd w:id="0"/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ncji.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306D10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5E29B4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Aktualizacja oprogramowania w czasie trwania gwarancji nieodpłatnie.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306D10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5E29B4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Dostępność części zamiennych dla całości przedmiotu zamówienia przez min 10 lat.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306D10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5E29B4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Wykonanie testów akceptacyjnych po instalacji i istotnej naprawie gwarancyjnej raz w roku /przy przeglądzie/ testów specjalistycznych w okresie gwarancji.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306D10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5E29B4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 dostawie aparatu przedstawienie harmonogramu przeglądów z wytycznymi zaleceń czynności przeglądowych producenta.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306D10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5E29B4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Cena jednej roboczogodziny po okresie gwarancji serwisu niezmienna przez min 3 lata, oraz ryczałt lub inny sposób </w:t>
            </w: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obciążenia dojazdu.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306D10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TAK, podać PODAĆ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Najmniejsza 5 pk</w:t>
            </w:r>
          </w:p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Największa 0 pk inne </w:t>
            </w: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proporcjonalnie.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5E29B4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128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Możliwość zdalnej diagnostyki z dostosowaniem aparatu w przypadku konieczności włączenia celem sprawnej reakcji.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306D10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5E29B4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 zakończeniu okresu gwarancji usunięcie blokad programowych i haseł lub udostępnienie ich Zamawiającemu.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306D10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5E29B4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Podać cenę lampy na dzień składania ofert w przypadku jej zakupu, oraz jednostkową płytek ucisku. 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306D10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TAK, podać PODAĆ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0D1940" w:rsidRPr="008031E0" w:rsidTr="00560FB0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5E29B4" w:rsidP="0096602E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5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Paszport techniczny , protokół instalacji, protokół szkolenia z zestawieniem osób przeszkolonych, kartę gwarancyjną oraz wszelkie niezbędne dokumenty przekazać po uruchomieniu i przekazaniu aparatu wskazując termin biegu gwarancji. </w:t>
            </w:r>
          </w:p>
          <w:p w:rsidR="000D1940" w:rsidRPr="008031E0" w:rsidRDefault="000D1940" w:rsidP="0096602E">
            <w:pPr>
              <w:spacing w:after="0" w:line="240" w:lineRule="auto"/>
              <w:ind w:left="1418" w:hanging="1418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306D10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1940" w:rsidRPr="008031E0" w:rsidRDefault="000D1940" w:rsidP="009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031E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</w:tbl>
    <w:p w:rsidR="000D1940" w:rsidRPr="008031E0" w:rsidRDefault="000D1940" w:rsidP="0096602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D1940" w:rsidRPr="008031E0" w:rsidRDefault="000D1940" w:rsidP="0096602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8031E0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031E0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031E0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031E0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031E0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031E0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031E0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031E0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031E0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031E0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031E0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031E0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031E0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031E0">
        <w:rPr>
          <w:rFonts w:ascii="Times New Roman" w:hAnsi="Times New Roman" w:cs="Times New Roman"/>
          <w:sz w:val="20"/>
          <w:szCs w:val="20"/>
          <w:lang w:eastAsia="pl-PL"/>
        </w:rPr>
        <w:tab/>
      </w:r>
    </w:p>
    <w:p w:rsidR="000D1940" w:rsidRPr="008031E0" w:rsidRDefault="000D1940" w:rsidP="0096602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D1940" w:rsidRPr="008031E0" w:rsidRDefault="000D1940" w:rsidP="0096602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D1940" w:rsidRPr="008031E0" w:rsidRDefault="000D1940" w:rsidP="0096602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8031E0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031E0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031E0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031E0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031E0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031E0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031E0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031E0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031E0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031E0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031E0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031E0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031E0">
        <w:rPr>
          <w:rFonts w:ascii="Times New Roman" w:hAnsi="Times New Roman" w:cs="Times New Roman"/>
          <w:sz w:val="20"/>
          <w:szCs w:val="20"/>
          <w:lang w:eastAsia="pl-PL"/>
        </w:rPr>
        <w:tab/>
        <w:t>(data + podpis + pieczęć)</w:t>
      </w:r>
    </w:p>
    <w:sectPr w:rsidR="000D1940" w:rsidRPr="008031E0" w:rsidSect="00DE776D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4A1" w:rsidRDefault="002224A1" w:rsidP="001002D1">
      <w:pPr>
        <w:spacing w:after="0" w:line="240" w:lineRule="auto"/>
      </w:pPr>
      <w:r>
        <w:separator/>
      </w:r>
    </w:p>
  </w:endnote>
  <w:endnote w:type="continuationSeparator" w:id="0">
    <w:p w:rsidR="002224A1" w:rsidRDefault="002224A1" w:rsidP="001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DA7" w:rsidRDefault="00DC1DA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86B05">
      <w:rPr>
        <w:noProof/>
      </w:rPr>
      <w:t>12</w:t>
    </w:r>
    <w:r>
      <w:rPr>
        <w:noProof/>
      </w:rPr>
      <w:fldChar w:fldCharType="end"/>
    </w:r>
  </w:p>
  <w:p w:rsidR="00DC1DA7" w:rsidRDefault="00DC1D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4A1" w:rsidRDefault="002224A1" w:rsidP="001002D1">
      <w:pPr>
        <w:spacing w:after="0" w:line="240" w:lineRule="auto"/>
      </w:pPr>
      <w:r>
        <w:separator/>
      </w:r>
    </w:p>
  </w:footnote>
  <w:footnote w:type="continuationSeparator" w:id="0">
    <w:p w:rsidR="002224A1" w:rsidRDefault="002224A1" w:rsidP="001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DA7" w:rsidRDefault="00DC1DA7">
    <w:pPr>
      <w:pStyle w:val="Nagwek"/>
      <w:jc w:val="right"/>
    </w:pPr>
  </w:p>
  <w:p w:rsidR="00DC1DA7" w:rsidRDefault="00DC1D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E2229"/>
    <w:multiLevelType w:val="multilevel"/>
    <w:tmpl w:val="7204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A5E6EE2"/>
    <w:multiLevelType w:val="hybridMultilevel"/>
    <w:tmpl w:val="A1FC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EB1581"/>
    <w:multiLevelType w:val="multilevel"/>
    <w:tmpl w:val="65B2C43A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A5016E"/>
    <w:multiLevelType w:val="multilevel"/>
    <w:tmpl w:val="0B7E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EC05136"/>
    <w:multiLevelType w:val="multilevel"/>
    <w:tmpl w:val="7C78ADB4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294457"/>
    <w:multiLevelType w:val="multilevel"/>
    <w:tmpl w:val="FF2C04BA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9E5A31"/>
    <w:multiLevelType w:val="multilevel"/>
    <w:tmpl w:val="99B43BA6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C962F2"/>
    <w:multiLevelType w:val="multilevel"/>
    <w:tmpl w:val="2E106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09D5E50"/>
    <w:multiLevelType w:val="multilevel"/>
    <w:tmpl w:val="C08A291C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A43B02"/>
    <w:multiLevelType w:val="multilevel"/>
    <w:tmpl w:val="ED7410F0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1C4AA8"/>
    <w:multiLevelType w:val="multilevel"/>
    <w:tmpl w:val="CBA04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69745617"/>
    <w:multiLevelType w:val="multilevel"/>
    <w:tmpl w:val="BDECB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32294E"/>
    <w:multiLevelType w:val="multilevel"/>
    <w:tmpl w:val="93686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264F83"/>
    <w:multiLevelType w:val="multilevel"/>
    <w:tmpl w:val="23640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D74D5F"/>
    <w:multiLevelType w:val="multilevel"/>
    <w:tmpl w:val="E1A2B9B6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667923"/>
    <w:multiLevelType w:val="multilevel"/>
    <w:tmpl w:val="242035A6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15"/>
  </w:num>
  <w:num w:numId="9">
    <w:abstractNumId w:val="6"/>
  </w:num>
  <w:num w:numId="10">
    <w:abstractNumId w:val="4"/>
  </w:num>
  <w:num w:numId="11">
    <w:abstractNumId w:val="5"/>
  </w:num>
  <w:num w:numId="12">
    <w:abstractNumId w:val="9"/>
  </w:num>
  <w:num w:numId="13">
    <w:abstractNumId w:val="14"/>
  </w:num>
  <w:num w:numId="14">
    <w:abstractNumId w:val="3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776D"/>
    <w:rsid w:val="00010BEF"/>
    <w:rsid w:val="00036D07"/>
    <w:rsid w:val="00057AD9"/>
    <w:rsid w:val="00072A9A"/>
    <w:rsid w:val="000B0BF6"/>
    <w:rsid w:val="000B1923"/>
    <w:rsid w:val="000B6E69"/>
    <w:rsid w:val="000C77CC"/>
    <w:rsid w:val="000C7847"/>
    <w:rsid w:val="000D1940"/>
    <w:rsid w:val="000E0337"/>
    <w:rsid w:val="001002D1"/>
    <w:rsid w:val="00101E9C"/>
    <w:rsid w:val="00130188"/>
    <w:rsid w:val="001961BC"/>
    <w:rsid w:val="001C11BB"/>
    <w:rsid w:val="00215514"/>
    <w:rsid w:val="002224A1"/>
    <w:rsid w:val="00237097"/>
    <w:rsid w:val="00244A4C"/>
    <w:rsid w:val="00254C84"/>
    <w:rsid w:val="002720EA"/>
    <w:rsid w:val="00274D58"/>
    <w:rsid w:val="00293FC4"/>
    <w:rsid w:val="002C5824"/>
    <w:rsid w:val="002E0500"/>
    <w:rsid w:val="00306D10"/>
    <w:rsid w:val="0032766E"/>
    <w:rsid w:val="0034699F"/>
    <w:rsid w:val="0035623A"/>
    <w:rsid w:val="0036114E"/>
    <w:rsid w:val="003F766E"/>
    <w:rsid w:val="00420BD5"/>
    <w:rsid w:val="00426E3E"/>
    <w:rsid w:val="0043577B"/>
    <w:rsid w:val="00442036"/>
    <w:rsid w:val="004569D7"/>
    <w:rsid w:val="004840F3"/>
    <w:rsid w:val="004A6FF9"/>
    <w:rsid w:val="004B2C79"/>
    <w:rsid w:val="004C3C55"/>
    <w:rsid w:val="00500778"/>
    <w:rsid w:val="00560FB0"/>
    <w:rsid w:val="00564BCD"/>
    <w:rsid w:val="00574658"/>
    <w:rsid w:val="00581F70"/>
    <w:rsid w:val="0058489B"/>
    <w:rsid w:val="005C6DEC"/>
    <w:rsid w:val="005E29B4"/>
    <w:rsid w:val="00615D68"/>
    <w:rsid w:val="00625D8E"/>
    <w:rsid w:val="00632743"/>
    <w:rsid w:val="00660C96"/>
    <w:rsid w:val="0067562B"/>
    <w:rsid w:val="0068108D"/>
    <w:rsid w:val="00686B05"/>
    <w:rsid w:val="00695D3B"/>
    <w:rsid w:val="006B435B"/>
    <w:rsid w:val="006C10C5"/>
    <w:rsid w:val="006D55B2"/>
    <w:rsid w:val="007665E4"/>
    <w:rsid w:val="0077382A"/>
    <w:rsid w:val="007868A3"/>
    <w:rsid w:val="007A6040"/>
    <w:rsid w:val="007A7C44"/>
    <w:rsid w:val="007D7B6A"/>
    <w:rsid w:val="007F0273"/>
    <w:rsid w:val="007F37EE"/>
    <w:rsid w:val="008031E0"/>
    <w:rsid w:val="00824C4C"/>
    <w:rsid w:val="0084649D"/>
    <w:rsid w:val="00894DDE"/>
    <w:rsid w:val="008C7ED0"/>
    <w:rsid w:val="008D105E"/>
    <w:rsid w:val="009114E7"/>
    <w:rsid w:val="009341E8"/>
    <w:rsid w:val="00953852"/>
    <w:rsid w:val="0096602E"/>
    <w:rsid w:val="00985A29"/>
    <w:rsid w:val="009B45C0"/>
    <w:rsid w:val="009B5986"/>
    <w:rsid w:val="009D6B3C"/>
    <w:rsid w:val="009F2497"/>
    <w:rsid w:val="00A060EE"/>
    <w:rsid w:val="00A12F43"/>
    <w:rsid w:val="00A36D32"/>
    <w:rsid w:val="00A376AA"/>
    <w:rsid w:val="00A43405"/>
    <w:rsid w:val="00A53F93"/>
    <w:rsid w:val="00A80F15"/>
    <w:rsid w:val="00AF6D0E"/>
    <w:rsid w:val="00B01999"/>
    <w:rsid w:val="00B1151C"/>
    <w:rsid w:val="00B243F7"/>
    <w:rsid w:val="00B95AC3"/>
    <w:rsid w:val="00BB2558"/>
    <w:rsid w:val="00BC1FDF"/>
    <w:rsid w:val="00C06CEC"/>
    <w:rsid w:val="00C23D82"/>
    <w:rsid w:val="00C37929"/>
    <w:rsid w:val="00C75F85"/>
    <w:rsid w:val="00C94C28"/>
    <w:rsid w:val="00CB2A0B"/>
    <w:rsid w:val="00CC619F"/>
    <w:rsid w:val="00CD5DDA"/>
    <w:rsid w:val="00CF775E"/>
    <w:rsid w:val="00D03D63"/>
    <w:rsid w:val="00D07B19"/>
    <w:rsid w:val="00D10E39"/>
    <w:rsid w:val="00D30F49"/>
    <w:rsid w:val="00D46EAD"/>
    <w:rsid w:val="00D52A74"/>
    <w:rsid w:val="00DC1DA7"/>
    <w:rsid w:val="00DE776D"/>
    <w:rsid w:val="00E5483B"/>
    <w:rsid w:val="00EE44BD"/>
    <w:rsid w:val="00EF1EDC"/>
    <w:rsid w:val="00EF6B64"/>
    <w:rsid w:val="00F31793"/>
    <w:rsid w:val="00F624B7"/>
    <w:rsid w:val="00F8192C"/>
    <w:rsid w:val="00FA6037"/>
    <w:rsid w:val="00FB02B3"/>
    <w:rsid w:val="00FE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957111-C9B6-4F6C-B4C3-2B962BA0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0C5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60FB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DE776D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DE776D"/>
    <w:pPr>
      <w:keepNext/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DE776D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link w:val="Nagwek3"/>
    <w:uiPriority w:val="99"/>
    <w:locked/>
    <w:rsid w:val="00DE776D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rsid w:val="00DE77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057AD9"/>
    <w:pPr>
      <w:ind w:left="720"/>
    </w:pPr>
  </w:style>
  <w:style w:type="paragraph" w:styleId="Nagwek">
    <w:name w:val="header"/>
    <w:basedOn w:val="Normalny"/>
    <w:link w:val="NagwekZnak"/>
    <w:uiPriority w:val="99"/>
    <w:rsid w:val="001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002D1"/>
  </w:style>
  <w:style w:type="paragraph" w:styleId="Stopka">
    <w:name w:val="footer"/>
    <w:basedOn w:val="Normalny"/>
    <w:link w:val="StopkaZnak"/>
    <w:uiPriority w:val="99"/>
    <w:rsid w:val="001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002D1"/>
  </w:style>
  <w:style w:type="paragraph" w:styleId="Tekstdymka">
    <w:name w:val="Balloon Text"/>
    <w:basedOn w:val="Normalny"/>
    <w:link w:val="TekstdymkaZnak"/>
    <w:uiPriority w:val="99"/>
    <w:semiHidden/>
    <w:rsid w:val="00FB0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FB02B3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semiHidden/>
    <w:rsid w:val="00D30F49"/>
    <w:rPr>
      <w:color w:val="000080"/>
      <w:u w:val="single"/>
    </w:rPr>
  </w:style>
  <w:style w:type="character" w:customStyle="1" w:styleId="Nagwek1Znak">
    <w:name w:val="Nagłówek 1 Znak"/>
    <w:link w:val="Nagwek1"/>
    <w:rsid w:val="00560FB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16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2869</Words>
  <Characters>17220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Hewlett-Packard Company</Company>
  <LinksUpToDate>false</LinksUpToDate>
  <CharactersWithSpaces>20049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zamowienia</dc:creator>
  <cp:keywords/>
  <dc:description/>
  <cp:lastModifiedBy>zamowienia</cp:lastModifiedBy>
  <cp:revision>21</cp:revision>
  <cp:lastPrinted>2017-08-30T09:53:00Z</cp:lastPrinted>
  <dcterms:created xsi:type="dcterms:W3CDTF">2017-05-04T12:04:00Z</dcterms:created>
  <dcterms:modified xsi:type="dcterms:W3CDTF">2017-08-30T09:56:00Z</dcterms:modified>
</cp:coreProperties>
</file>