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/>
      </w:tblPr>
      <w:tblGrid>
        <w:gridCol w:w="426"/>
        <w:gridCol w:w="2740"/>
        <w:gridCol w:w="671"/>
        <w:gridCol w:w="977"/>
        <w:gridCol w:w="725"/>
        <w:gridCol w:w="926"/>
        <w:gridCol w:w="791"/>
        <w:gridCol w:w="935"/>
        <w:gridCol w:w="935"/>
      </w:tblGrid>
      <w:tr w:rsidR="008009B2">
        <w:tc>
          <w:tcPr>
            <w:tcW w:w="1095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Pakiet I – </w:t>
            </w:r>
            <w:r>
              <w:rPr>
                <w:rFonts w:ascii="Arial" w:eastAsia="Arial" w:hAnsi="Arial" w:cs="Arial"/>
                <w:b/>
                <w:color w:val="FF0000"/>
              </w:rPr>
              <w:t>12 miesięcy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WIELOSKŁADNIKOWE SURÓWKI  i SAŁATKI WARZYWNO- OWOCOWE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gridSpan w:val="2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56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Nazwa produktu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J.m</w:t>
            </w:r>
            <w:r w:rsidR="005618A6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 miesięcy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Netto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Podatek VAT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netto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brutto</w:t>
            </w:r>
          </w:p>
        </w:tc>
      </w:tr>
      <w:tr w:rsidR="008009B2"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VIII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IX</w:t>
            </w:r>
          </w:p>
        </w:tc>
      </w:tr>
      <w:tr w:rsidR="008009B2"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typu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„</w:t>
            </w:r>
            <w:proofErr w:type="spellStart"/>
            <w:r w:rsidR="009F2444">
              <w:rPr>
                <w:rFonts w:ascii="Arial" w:eastAsia="Arial" w:hAnsi="Arial" w:cs="Arial"/>
                <w:color w:val="000000"/>
              </w:rPr>
              <w:t>Colesław</w:t>
            </w:r>
            <w:proofErr w:type="spellEnd"/>
            <w:r w:rsidR="009F2444">
              <w:rPr>
                <w:rFonts w:ascii="Arial" w:eastAsia="Arial" w:hAnsi="Arial" w:cs="Arial"/>
                <w:color w:val="000000"/>
              </w:rPr>
              <w:t>”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Kapusta </w:t>
            </w:r>
            <w:r w:rsidR="009F2444">
              <w:rPr>
                <w:rFonts w:ascii="Arial" w:eastAsia="Arial" w:hAnsi="Arial" w:cs="Arial"/>
                <w:color w:val="000000"/>
              </w:rPr>
              <w:t>biała</w:t>
            </w:r>
            <w:r>
              <w:rPr>
                <w:rFonts w:ascii="Arial" w:eastAsia="Arial" w:hAnsi="Arial" w:cs="Arial"/>
                <w:color w:val="000000"/>
              </w:rPr>
              <w:t xml:space="preserve"> od 75 do 80 %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od 3 do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Cebula od 3 do 5 %   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 warzywna z przewagą pora.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biała-70-80%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od 30 do 40 %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 warzywna z przewagą selera.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 od  30 do 60 %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 od 28 do 30 %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Rodzynki od 1 do 2 % lub brzoskwinie20%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Termin przydatności 6-7 dni   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z ogórkiem kiszonym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 0d 38 do 40 %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 10 do 15 %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 od 12 do 15 %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kwaszony  20-30 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Termin przydatności 6-7 dni  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9F244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</w:t>
            </w:r>
            <w:r w:rsidR="00EE16C7">
              <w:rPr>
                <w:rFonts w:ascii="Arial" w:eastAsia="Arial" w:hAnsi="Arial" w:cs="Arial"/>
                <w:color w:val="000000"/>
              </w:rPr>
              <w:t xml:space="preserve"> surówka warzywna z przewagą czerwonej kapusty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Czerwona kapusta od 45 do 65 %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Biała kapusta od 20 do 25 %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 5 %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62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9F244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</w:t>
            </w:r>
            <w:r w:rsidR="00EE16C7">
              <w:rPr>
                <w:rFonts w:ascii="Arial" w:eastAsia="Arial" w:hAnsi="Arial" w:cs="Arial"/>
                <w:color w:val="000000"/>
              </w:rPr>
              <w:t xml:space="preserve"> surówka warzywna z przewagą marchewki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Marchewka 60-70%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Ananas konserwowy10-20%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Jabłko10-30%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z b</w:t>
            </w:r>
            <w:r w:rsidR="009F2444"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ałej kapusty z brokułem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biała55-60%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Brokuł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vinagrette</w:t>
            </w:r>
            <w:proofErr w:type="spellEnd"/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3-3,5kg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kukurydzą: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 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2-2,5kg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75% z jajkiem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jajko17-20%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2-2,5kg wiaderka plastikowe.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makaronu gotowanego 42-45% z dodatkiem papryki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2-2,5kg wiaderka plastikowe.</w:t>
            </w:r>
            <w:r w:rsidR="005618A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Sałatka na bazie makaronu gotowanego 42-45% z dodatkiem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brokuła</w:t>
            </w:r>
            <w:proofErr w:type="spellEnd"/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2-2,5kg wiaderka plastikowe.</w:t>
            </w:r>
            <w:r w:rsidR="005618A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buraczka czerwonego gotowanego 30% z dodatkiem śledzia22-25%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burak gotowany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 filet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wiaderka plastikowe.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dodatkiem fileta śledziowego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śledź15-20%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wiaderka plastikowe. Termin przydatności 6-7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dn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fit na bazie kapusty białej, kapusty pekińskiej, papryki, groszku zielonego, kukurydzy z dodatkiem :sera feta, sera gołdy, pomidorów koktajlowych, tuńczyka, sos grecki, majonezowy.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Pakowane w pudełeczka jednorazowe waga 300-320gr. Termin przydatności 5dni.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Sałatka na bazie makaronu gotowanego 42-45% z dodatkiem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brokuła</w:t>
            </w:r>
            <w:proofErr w:type="spellEnd"/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200-210g pudełeczka jednorazowe. Termin przydatności 6-7 dni.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kukurydzą: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 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Pakowana w 200 -210kg pudełeczka jednorazowe.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dodatkiem fileta śledziowego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śledź15-20%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200-210kg pudełeczka jednorazowe. Termin przydatności 6-7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dn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typu</w:t>
            </w:r>
            <w:r w:rsidR="009F2444">
              <w:rPr>
                <w:rFonts w:ascii="Arial" w:eastAsia="Arial" w:hAnsi="Arial" w:cs="Arial"/>
                <w:color w:val="000000"/>
              </w:rPr>
              <w:t xml:space="preserve"> „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Colesław</w:t>
            </w:r>
            <w:proofErr w:type="spellEnd"/>
            <w:r w:rsidR="009F2444">
              <w:rPr>
                <w:rFonts w:ascii="Arial" w:eastAsia="Arial" w:hAnsi="Arial" w:cs="Arial"/>
                <w:color w:val="000000"/>
              </w:rPr>
              <w:t>”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Kapusta </w:t>
            </w:r>
            <w:r w:rsidR="009F2444">
              <w:rPr>
                <w:rFonts w:ascii="Arial" w:eastAsia="Arial" w:hAnsi="Arial" w:cs="Arial"/>
                <w:color w:val="000000"/>
              </w:rPr>
              <w:t>biała</w:t>
            </w:r>
            <w:r>
              <w:rPr>
                <w:rFonts w:ascii="Arial" w:eastAsia="Arial" w:hAnsi="Arial" w:cs="Arial"/>
                <w:color w:val="000000"/>
              </w:rPr>
              <w:t xml:space="preserve"> od 75 do 80 %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od 3 do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Cebula od 3 do 5 %   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 warzywna z przewagą pora.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biała-70-80%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od 30 do 40 %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z białej kapusty z brokułem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biała55-60%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Brokuł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vinagrette</w:t>
            </w:r>
            <w:proofErr w:type="spellEnd"/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32"/>
              </w:rPr>
              <w:t>RAZEM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sectPr w:rsidR="008009B2" w:rsidSect="0071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ED"/>
    <w:multiLevelType w:val="multilevel"/>
    <w:tmpl w:val="AF78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62FB3"/>
    <w:multiLevelType w:val="multilevel"/>
    <w:tmpl w:val="69041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4FA6"/>
    <w:multiLevelType w:val="multilevel"/>
    <w:tmpl w:val="8ED29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57AE"/>
    <w:multiLevelType w:val="multilevel"/>
    <w:tmpl w:val="F9CE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5097C"/>
    <w:multiLevelType w:val="multilevel"/>
    <w:tmpl w:val="293EA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55E4A"/>
    <w:multiLevelType w:val="multilevel"/>
    <w:tmpl w:val="F9B0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63531"/>
    <w:multiLevelType w:val="multilevel"/>
    <w:tmpl w:val="8B78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3103A"/>
    <w:multiLevelType w:val="multilevel"/>
    <w:tmpl w:val="8138C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70BC7"/>
    <w:multiLevelType w:val="multilevel"/>
    <w:tmpl w:val="2B86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60192"/>
    <w:multiLevelType w:val="multilevel"/>
    <w:tmpl w:val="CDDC2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73B1C"/>
    <w:multiLevelType w:val="multilevel"/>
    <w:tmpl w:val="CC9A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551BD"/>
    <w:multiLevelType w:val="multilevel"/>
    <w:tmpl w:val="01D0D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B3A9B"/>
    <w:multiLevelType w:val="multilevel"/>
    <w:tmpl w:val="144C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7397E"/>
    <w:multiLevelType w:val="multilevel"/>
    <w:tmpl w:val="AF562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D70D7"/>
    <w:multiLevelType w:val="multilevel"/>
    <w:tmpl w:val="5DD62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023C9"/>
    <w:multiLevelType w:val="multilevel"/>
    <w:tmpl w:val="2FE0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9B2"/>
    <w:rsid w:val="005618A6"/>
    <w:rsid w:val="007101C2"/>
    <w:rsid w:val="008009B2"/>
    <w:rsid w:val="009F2444"/>
    <w:rsid w:val="00E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2018-07-03T08:55:00Z</dcterms:created>
  <dcterms:modified xsi:type="dcterms:W3CDTF">2018-07-03T08:55:00Z</dcterms:modified>
</cp:coreProperties>
</file>