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2A3">
        <w:rPr>
          <w:rFonts w:ascii="Times New Roman" w:eastAsia="Times New Roman" w:hAnsi="Times New Roman" w:cs="Times New Roman"/>
          <w:sz w:val="24"/>
          <w:szCs w:val="24"/>
          <w:lang w:eastAsia="pl-PL"/>
        </w:rPr>
        <w:t>płynów do dializ – nr postępowania EZ/215/76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2016-09-09T05:14:00Z</dcterms:created>
  <dcterms:modified xsi:type="dcterms:W3CDTF">2016-10-20T07:45:00Z</dcterms:modified>
</cp:coreProperties>
</file>