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Wojewódzki Szpital Podkarpacki 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Krośnie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Korczyńska 57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zamówień publicznych i zaopatrzenia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13-43-78-227 , 13-43-78-497 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684-21-20-222, Regon 000308620 </w:t>
      </w:r>
    </w:p>
    <w:p w:rsidR="0044604C" w:rsidRPr="0044604C" w:rsidRDefault="0044604C" w:rsidP="004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4C" w:rsidRPr="0044604C" w:rsidRDefault="0044604C" w:rsidP="004460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Krosno, dnia</w:t>
      </w:r>
      <w:r w:rsidR="00252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</w:t>
      </w:r>
    </w:p>
    <w:p w:rsidR="0044604C" w:rsidRPr="0044604C" w:rsidRDefault="0044604C" w:rsidP="0044604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4C" w:rsidRPr="0044604C" w:rsidRDefault="0044604C" w:rsidP="0044604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uczestników postępowania </w:t>
      </w:r>
    </w:p>
    <w:p w:rsidR="0044604C" w:rsidRPr="0044604C" w:rsidRDefault="0044604C" w:rsidP="00F12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</w:t>
      </w:r>
      <w:hyperlink r:id="rId4" w:history="1">
        <w:r w:rsidRPr="00446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www.krosno.med.pl</w:t>
        </w:r>
      </w:hyperlink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3E2" w:rsidRDefault="007663E2"/>
    <w:p w:rsidR="0044604C" w:rsidRPr="00462544" w:rsidRDefault="0044604C" w:rsidP="0044604C">
      <w:pPr>
        <w:suppressAutoHyphens/>
        <w:jc w:val="both"/>
        <w:rPr>
          <w:b/>
        </w:rPr>
      </w:pPr>
      <w:r w:rsidRPr="0044604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Zawiadomienie o udzieleniu wyjaśnień na zapytania wykonawców w postepowaniu na </w:t>
      </w:r>
      <w:r>
        <w:rPr>
          <w:b/>
        </w:rPr>
        <w:t xml:space="preserve">Przygotowanie kompletnego wniosku o dofinasowanie w ramach  „Programu  Priorytowego  NFOŚiGW- Poprawa  jakości powietrza. Część 2) zmniejszenie zużycia  energii w budownictwie” wraz  z weryfikacją posiadanego   audytu energetycznego z efektami ekologicznymi oraz wskaźnikami  dla zadania  „Wymiana  oświetlenia tradycyjnego na energooszczędne typu led wraz  z zastosowanie  systemów  zarządzania  energią w budynkach  na obiektach  Wojewódzkiego szpitala Podkarpackiego im Jana Pawła II w Krośnie. </w:t>
      </w:r>
    </w:p>
    <w:p w:rsidR="007663E2" w:rsidRPr="00F12947" w:rsidRDefault="0044604C" w:rsidP="00F129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44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postepowania EZ/214/18</w:t>
      </w:r>
      <w:r w:rsidRPr="004460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/2016. 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44604C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Pytanie 1.</w:t>
      </w: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 tytule zapytania napisano: "</w:t>
      </w:r>
      <w:r w:rsidRPr="007663E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pl-PL"/>
        </w:rPr>
        <w:t xml:space="preserve">wraz z wykonaniem kompletnego audytu energetycznego" </w:t>
      </w: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natomiast w przedmiocie zamówienia: "weryfikacja przedłożonego przez Zlecającego audytu energetycznego na potrzeby zadania". Proszę o weryfikację czy przedmiotem zamówienia jest również wykonanie audytu energetycznego.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 </w:t>
      </w:r>
      <w:r w:rsidRPr="0044604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Przedmiotem zamówienia jest weryfikacja audytu energetycznego.  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44604C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Pytanie </w:t>
      </w: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2. Części zadania objęte punktami d) - o) będą realizowane po czasie złożenia wniosku o dofinansowanie, więc jaki będzie sposób ich rozliczenia? 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 </w:t>
      </w:r>
      <w:r w:rsidRPr="0044604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Pr="007663E2">
        <w:rPr>
          <w:rFonts w:ascii="Calibri" w:eastAsia="Calibri" w:hAnsi="Calibri" w:cs="Times New Roman"/>
          <w:b/>
          <w:color w:val="000000" w:themeColor="text1"/>
        </w:rPr>
        <w:t xml:space="preserve">Realizacja punktów od d) do n) dotyczy okresu realizacji projektu oraz jego rozliczenia. Wynagrodzenie doradcy będzie płatne w ratach proporcjonalnie do wielkości przekazywanych środków dofinansowania w poszczególnych etapach realizacji zadania, na podstawie prawidłowo sporządzonych i zweryfikowanych przez Instytucję Zarządzającą wniosków o płatność pośrednią i wniosku o płatność końcową, w terminie 14 dni na podstawie prawidłowo wystawionej faktury przez Doradcę. Wynagrodzenie Doradcy za realizację tej części nie może przekroczyć 3.000 euro netto. Kurs będzie przeliczany według </w:t>
      </w:r>
      <w:r w:rsidRPr="007663E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średniego kursu złotego w stosunku do euro, stanowiącego podstawę przeliczania wartości </w:t>
      </w:r>
      <w:r w:rsidRPr="007663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zamówienia</w:t>
      </w:r>
      <w:r w:rsidRPr="007663E2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publicznego</w:t>
      </w:r>
      <w:r w:rsidRPr="007663E2">
        <w:rPr>
          <w:rFonts w:ascii="Calibri" w:eastAsia="Calibri" w:hAnsi="Calibri" w:cs="Times New Roman"/>
          <w:color w:val="000000" w:themeColor="text1"/>
          <w:sz w:val="24"/>
          <w:szCs w:val="24"/>
        </w:rPr>
        <w:t>.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44604C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Pytanie</w:t>
      </w:r>
      <w:r w:rsidR="0044604C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3. Czy w ramach zapytania wykonawca składa ofertę na przygotowanie wniosku, natomiast za części  d) - o) wynagrodzenie jest ryczałtowe określone przez Zamawiającego i nie podlega wycenie przez Zleceniobiorcę?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 </w:t>
      </w:r>
      <w:r w:rsidR="0044604C" w:rsidRPr="0044604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Tak. 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</w:p>
    <w:p w:rsidR="007663E2" w:rsidRPr="007663E2" w:rsidRDefault="0044604C" w:rsidP="0044604C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 xml:space="preserve">Pytanie </w:t>
      </w:r>
      <w:r w:rsidR="007663E2" w:rsidRPr="007663E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4. Jaki jest przewidywany termin zakończenia projektu objętego wnioskiem?</w:t>
      </w:r>
    </w:p>
    <w:p w:rsidR="007663E2" w:rsidRPr="007663E2" w:rsidRDefault="0044604C" w:rsidP="0044604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44604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Odpowiedź: </w:t>
      </w:r>
      <w:r w:rsidR="007663E2" w:rsidRPr="007663E2">
        <w:rPr>
          <w:rFonts w:ascii="Calibri" w:eastAsia="Calibri" w:hAnsi="Calibri" w:cs="Times New Roman"/>
          <w:b/>
          <w:color w:val="000000" w:themeColor="text1"/>
        </w:rPr>
        <w:t xml:space="preserve">Termin zakończenia projektu nastąpi po rozliczeniu przez NFOŚiGW osiągniętych efektów projektu po okresie trwałości projektu.  </w:t>
      </w:r>
      <w:r w:rsidR="007663E2"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7663E2" w:rsidRPr="007663E2" w:rsidRDefault="007663E2" w:rsidP="0044604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Ponad to Zleceniodawca informuje, że w przypadku rozliczeń lub limitów wynagrodzenia podanych w euro za kurs przeliczeniowy uważa się  średni kurs złotego w stosunku do euro, stanowiącego podstawę przeliczania wartości </w:t>
      </w:r>
      <w:r w:rsidRPr="00766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zamówienia</w:t>
      </w:r>
      <w:r w:rsidRPr="007663E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 xml:space="preserve"> publicznego.</w:t>
      </w:r>
    </w:p>
    <w:p w:rsidR="007663E2" w:rsidRDefault="007663E2" w:rsidP="0044604C">
      <w:pPr>
        <w:jc w:val="both"/>
        <w:rPr>
          <w:b/>
          <w:color w:val="000000" w:themeColor="text1"/>
        </w:rPr>
      </w:pPr>
    </w:p>
    <w:p w:rsidR="0044604C" w:rsidRDefault="0044604C" w:rsidP="0044604C">
      <w:pPr>
        <w:jc w:val="both"/>
        <w:rPr>
          <w:b/>
          <w:color w:val="000000" w:themeColor="text1"/>
        </w:rPr>
      </w:pPr>
    </w:p>
    <w:p w:rsidR="0044604C" w:rsidRPr="0044604C" w:rsidRDefault="0044604C" w:rsidP="0044604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 poważaniem</w:t>
      </w:r>
    </w:p>
    <w:sectPr w:rsidR="0044604C" w:rsidRPr="004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E2"/>
    <w:rsid w:val="00252852"/>
    <w:rsid w:val="0044604C"/>
    <w:rsid w:val="00690919"/>
    <w:rsid w:val="007663E2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FDBD-B0E4-4762-9BD8-9FE1CA6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2017-03-21T09:55:00Z</cp:lastPrinted>
  <dcterms:created xsi:type="dcterms:W3CDTF">2017-03-21T08:33:00Z</dcterms:created>
  <dcterms:modified xsi:type="dcterms:W3CDTF">2017-03-21T11:03:00Z</dcterms:modified>
</cp:coreProperties>
</file>