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D2" w:rsidRDefault="003A40D2" w:rsidP="003A40D2">
      <w:pPr>
        <w:jc w:val="right"/>
        <w:rPr>
          <w:b/>
          <w:lang w:eastAsia="ar-SA"/>
        </w:rPr>
      </w:pPr>
      <w:r>
        <w:rPr>
          <w:b/>
          <w:lang w:eastAsia="ar-SA"/>
        </w:rPr>
        <w:t>Załącznik nr 5 do SIWZ</w:t>
      </w:r>
    </w:p>
    <w:p w:rsidR="003A40D2" w:rsidRDefault="003A40D2" w:rsidP="003A40D2">
      <w:pPr>
        <w:jc w:val="center"/>
        <w:rPr>
          <w:u w:val="single"/>
        </w:rPr>
      </w:pPr>
      <w:r>
        <w:rPr>
          <w:b/>
          <w:u w:val="single"/>
        </w:rPr>
        <w:t xml:space="preserve">Zakres wymaganych i ocenianych funkcjonalności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11"/>
        <w:gridCol w:w="1511"/>
        <w:gridCol w:w="1467"/>
        <w:gridCol w:w="1335"/>
        <w:gridCol w:w="1466"/>
        <w:gridCol w:w="1303"/>
      </w:tblGrid>
      <w:tr w:rsidR="003A40D2" w:rsidTr="006A1CD4">
        <w:trPr>
          <w:trHeight w:val="71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122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Opis parametru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TAK / NIE 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(WŁAŚCIWE  WPISUJE WYKONAWCA)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PARAMETR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OCENIANY*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TAK / NIE 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(WŁAŚCIWE  WPISUJE WYKONAWCA)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ILOŚĆ PUNKTÓW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(DLA PAR.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OCEN.)</w:t>
            </w: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uppressAutoHyphens/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drążenia danych (</w:t>
            </w:r>
            <w:proofErr w:type="spellStart"/>
            <w:r>
              <w:rPr>
                <w:sz w:val="20"/>
                <w:szCs w:val="20"/>
              </w:rPr>
              <w:t>drill</w:t>
            </w:r>
            <w:proofErr w:type="spellEnd"/>
            <w:r>
              <w:rPr>
                <w:sz w:val="20"/>
                <w:szCs w:val="20"/>
              </w:rPr>
              <w:t xml:space="preserve"> down) w rozumieniu uruchamiania kontekstowych raportów uszczegóławiających,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uppressAutoHyphens/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eksportu podglądu wydruku do XLSX, XLS, PDF, CSV, HTML,RTF,TXT, MHT, oraz do plików graficznych: BMP, EMF, WMF, GIF, PNG, JPEG, TIFF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uppressAutoHyphens/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podpięcia wyeksportowanego układu bezpośrednio do skrzynki pocztowej z poziomu aplikacji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uppressAutoHyphens/>
              <w:snapToGrid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ograniczania dostępu do danych dla poszczególnych użytkowników w ramach tego samego raportu, np. każda z oddziałowych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pracy wielu użytkowników równocześnie, nie obciążając systemów dziedzinowych,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samodzielnego tworzenia raportów na podstawie miar i wymiarów znajdujących się w poszczególnych obszarach analitycznych OLAP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wybierania kostki OLAP w aplikacji w zależności od wybranej bazy danych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rozpoczęcia korzystania z aplikacji od ostatniej analizy lub od pustej tabeli przestawnej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81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udostępnienia układu tabeli przestawnej dla innego użytkownika aplikacji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przeglądania zapisanych szablonów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tworzenia/usuwania/zmiany nazwy/przenoszenia folderów/</w:t>
            </w:r>
            <w:proofErr w:type="spellStart"/>
            <w:r>
              <w:rPr>
                <w:sz w:val="20"/>
                <w:szCs w:val="20"/>
              </w:rPr>
              <w:t>podfolderów</w:t>
            </w:r>
            <w:proofErr w:type="spellEnd"/>
            <w:r>
              <w:rPr>
                <w:sz w:val="20"/>
                <w:szCs w:val="20"/>
              </w:rPr>
              <w:t xml:space="preserve"> w oknie zapisanych układów tabeli przestawnej i zapisywania do nich szablonów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przenoszenia szablonów w obrębie utworzonych folderów/</w:t>
            </w:r>
            <w:proofErr w:type="spellStart"/>
            <w:r>
              <w:rPr>
                <w:sz w:val="20"/>
                <w:szCs w:val="20"/>
              </w:rPr>
              <w:t>podfolderów</w:t>
            </w:r>
            <w:proofErr w:type="spellEnd"/>
            <w:r>
              <w:rPr>
                <w:sz w:val="20"/>
                <w:szCs w:val="20"/>
              </w:rPr>
              <w:t xml:space="preserve"> z wykorzystaniem funkcji przeciągnij upuść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Sortowanie danych: rosnąco, malejąco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przeglądania listy zapisanych układów dla wybranej kostki OLAP jednocześnie</w:t>
            </w:r>
            <w:r>
              <w:rPr>
                <w:sz w:val="20"/>
                <w:szCs w:val="20"/>
              </w:rPr>
              <w:br/>
              <w:t>z bieżącym układem tabeli przestawnej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wczytania zapisanego układu tabeli przestawnej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wyświetlenia pogrupowanej listy miar i wymiarów w osobnym bloku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wyświetlenia dodatkowych obszarów do dokowania, co najmniej obszar szablonów,  obszar danych, obszar opisu miar i wymiarów, obszar wykresu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dodawania/usuwania/edycji opisów do miar i wymiarów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Możliwość wyświetlenia dodanych opisów dla miar i wymiarów w dedykowanym oknie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3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ukrywania/odkrywania miar lub wymiarów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4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wyświetlenia kolumny różnicowej dla wybranej miary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wyboru formatu danych dla każdej miary osobno w układzie tabeli przestawnej, co najmniej: Domyślny, </w:t>
            </w:r>
            <w:r>
              <w:rPr>
                <w:sz w:val="20"/>
                <w:szCs w:val="20"/>
              </w:rPr>
              <w:lastRenderedPageBreak/>
              <w:t>Procentowy, Walutowy, Całkowity, Zmiennoprzecinkowy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filtrowania wierszy wg. wyboru poprzez zaznaczenie wierszy, a później wyboru widoku (wszystkie, tylko zaznaczone, tylko niezaznaczone)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dodania wymiaru do obszaru filtrów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ukrywania i pokazywania całkowitych sum w tabeli przestawnej osobno dla wierszy i kolumn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wyświetlania wierszy podsumowujących dane w tabeli – wyświetlanie wartości min, max, średnia, suma oraz zliczanie wierszy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ukrywania i pokazywania podsumowań w tabeli przestawnej dla kolumn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wyświetlenia wartości prezentowanych na wykresie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przeciągania miar i wymiarów do obszarów tabeli przestawnej lub w bloku miar i wymiarów na zasadzie przeciąg i upuść (Drag &amp; Drop)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procentowego formatu danych co najmniej % od sumy wierszu, % od sumy kolumny, % od sumy wspólnej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zmiany położenia paska szybkiego dostępu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wyświetlenia wykresu zadokowanego poziomo lub pionowo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generowanie wykresu podczas budowania analiz wielowymiarowych,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typu wykresu co najmniej liniowy, kolumnowy, kołowy, kolumnowy skumulowany, bąbelkowy oraz warstwowy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wyświetlania danych na wykresie ograniczonych do zaznaczonych pozycji na tabeli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dynamicznej aktualizacji wykresu na podstawie zmian wprowadzonych w tabeli przestawnej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odwrócenia wykresu (zamiany osi X na oś Y i odwrotnie) z poziomy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przeniesienia miary lub wymiaru do odpowiedniego obszaru za pomocą dwukliku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przejścia w widok pełnoekranowy dla tabeli przestawnej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kopiowania układu tabeli przestawnej za pomocą jednego przycisku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aktualizacja danych zawartych w stworzonych analizach i kostkach analitycznych OLAP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pracy w trybie pełnoekranowym dla tabeli wraz z listą miar i wymiarów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agregacji i porównania danych z różnych systemów dziedzinowych i plików, np. arkuszy kalkulacyjnych, plików tekstowych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uppressAutoHyphens/>
              <w:spacing w:after="0"/>
              <w:rPr>
                <w:kern w:val="2"/>
                <w:sz w:val="20"/>
                <w:szCs w:val="20"/>
                <w:lang w:eastAsia="zh-CN"/>
              </w:rPr>
            </w:pPr>
            <w:r>
              <w:rPr>
                <w:kern w:val="2"/>
                <w:sz w:val="20"/>
                <w:szCs w:val="20"/>
                <w:lang w:eastAsia="zh-CN"/>
              </w:rPr>
              <w:t>Możliwość korzystania z wielu baz danych z poziomu w aplikacji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8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kopiowania układu tabeli przestawnej do nowego okna wraz z zachowaniem wszystkich parametrów poprzedniego układu (filtry, sortowania, formatowania)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formatowania warunkowego dla tabeli przestawnej (graficzna prezentacja wskaźników)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podpowiedzi odpowiedniego obszaru przy przeciąganiu miar i wymiarów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 miar wyliczanych z dostępnych miar w ramach wybranej kostki OLAP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5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sterowania </w:t>
            </w:r>
            <w:proofErr w:type="spellStart"/>
            <w:r>
              <w:rPr>
                <w:sz w:val="20"/>
                <w:szCs w:val="20"/>
              </w:rPr>
              <w:t>autoukrywaniem</w:t>
            </w:r>
            <w:proofErr w:type="spellEnd"/>
            <w:r>
              <w:rPr>
                <w:sz w:val="20"/>
                <w:szCs w:val="20"/>
              </w:rPr>
              <w:t xml:space="preserve"> okna z lista baz danych i kostek OLAP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przeglądania dokumentu zmian w stosunku do ostatniej wersji aplikacji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stworzenia własnej konfiguracji ustawień edytowalnych parametrów aplikacji dla każdego użytkownika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podglądu, usunięcia i zmiany widoczności stworzonych miar wyliczalnych w dedykowanym menadżerze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zapamiętywania ustawień wykresu podczas zapisywania szablonu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 kopiowania wykresu pod Prawym przyciskiem myszy w obszarze wykresu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3A40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wyświetlania informacji o ostatniej dacie aktualizacji danych dla bazy oraz kostek OLAP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A40D2" w:rsidTr="006A1CD4">
        <w:trPr>
          <w:trHeight w:val="28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SUMA </w:t>
            </w:r>
          </w:p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PUNKTÓW: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2" w:rsidRDefault="003A40D2" w:rsidP="006A1C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3A40D2" w:rsidRDefault="003A40D2" w:rsidP="003A40D2">
      <w:pPr>
        <w:spacing w:after="0" w:line="240" w:lineRule="auto"/>
      </w:pPr>
    </w:p>
    <w:p w:rsidR="003A40D2" w:rsidRDefault="003A40D2" w:rsidP="003A40D2">
      <w:pPr>
        <w:spacing w:after="0" w:line="240" w:lineRule="auto"/>
        <w:jc w:val="both"/>
      </w:pPr>
      <w:r>
        <w:t>T (TAK) – Parametr wymagany</w:t>
      </w:r>
    </w:p>
    <w:p w:rsidR="003A40D2" w:rsidRDefault="003A40D2" w:rsidP="003A40D2">
      <w:pPr>
        <w:spacing w:after="0" w:line="240" w:lineRule="auto"/>
        <w:jc w:val="both"/>
      </w:pPr>
      <w:r>
        <w:t>D (DODATKOWY) – Parametr oceniany</w:t>
      </w:r>
    </w:p>
    <w:p w:rsidR="003A40D2" w:rsidRDefault="003A40D2" w:rsidP="003A40D2">
      <w:pPr>
        <w:spacing w:after="0" w:line="240" w:lineRule="auto"/>
        <w:jc w:val="both"/>
      </w:pPr>
    </w:p>
    <w:p w:rsidR="003A40D2" w:rsidRDefault="003A40D2" w:rsidP="003A40D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*UWAGA: PARAMETRY OCENIANE (Część II)</w:t>
      </w:r>
    </w:p>
    <w:p w:rsidR="003A40D2" w:rsidRDefault="003A40D2" w:rsidP="003A40D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ZASADY PUNKTACJI:</w:t>
      </w:r>
    </w:p>
    <w:p w:rsidR="003A40D2" w:rsidRDefault="003A40D2" w:rsidP="003A40D2">
      <w:pPr>
        <w:spacing w:after="0" w:line="240" w:lineRule="auto"/>
        <w:rPr>
          <w:b/>
          <w:i/>
        </w:rPr>
      </w:pPr>
      <w:r>
        <w:rPr>
          <w:b/>
          <w:i/>
        </w:rPr>
        <w:t xml:space="preserve">ZA: TAK I POTWIERDZENIE PREZENTCJĄ = 10 PKT.  </w:t>
      </w:r>
    </w:p>
    <w:p w:rsidR="003A40D2" w:rsidRDefault="003A40D2" w:rsidP="003A40D2">
      <w:pPr>
        <w:spacing w:after="0" w:line="240" w:lineRule="auto"/>
        <w:rPr>
          <w:b/>
          <w:i/>
        </w:rPr>
      </w:pPr>
      <w:r>
        <w:rPr>
          <w:b/>
          <w:i/>
        </w:rPr>
        <w:t xml:space="preserve">ZA: TAK I BRAK POTWIERDZENIA PREZENTACJĄ = 1 PKT.  </w:t>
      </w:r>
    </w:p>
    <w:p w:rsidR="003A40D2" w:rsidRDefault="003A40D2" w:rsidP="003A40D2">
      <w:pPr>
        <w:spacing w:after="0" w:line="240" w:lineRule="auto"/>
        <w:rPr>
          <w:b/>
          <w:i/>
        </w:rPr>
      </w:pPr>
      <w:r>
        <w:rPr>
          <w:b/>
          <w:i/>
        </w:rPr>
        <w:t xml:space="preserve">ZA:  NIE = 1  PKT </w:t>
      </w:r>
    </w:p>
    <w:p w:rsidR="003A40D2" w:rsidRDefault="003A40D2" w:rsidP="003A40D2">
      <w:pPr>
        <w:spacing w:after="0" w:line="240" w:lineRule="auto"/>
        <w:rPr>
          <w:b/>
          <w:i/>
        </w:rPr>
      </w:pPr>
      <w:r>
        <w:rPr>
          <w:b/>
          <w:i/>
        </w:rPr>
        <w:t>ZA:  BRAK WPISU TAK LUB NIE = 1 PKT</w:t>
      </w:r>
    </w:p>
    <w:p w:rsidR="003A40D2" w:rsidRDefault="003A40D2" w:rsidP="003A40D2">
      <w:pPr>
        <w:spacing w:after="0" w:line="240" w:lineRule="auto"/>
        <w:rPr>
          <w:b/>
          <w:i/>
        </w:rPr>
      </w:pPr>
      <w:r>
        <w:rPr>
          <w:b/>
          <w:i/>
        </w:rPr>
        <w:t>ZA:  BRAK PREZENTACJI = 1 PKT</w:t>
      </w:r>
    </w:p>
    <w:p w:rsidR="00690919" w:rsidRPr="003A40D2" w:rsidRDefault="00690919" w:rsidP="003A40D2">
      <w:pPr>
        <w:spacing w:after="160" w:line="256" w:lineRule="auto"/>
        <w:rPr>
          <w:rFonts w:cs="Arial"/>
          <w:b/>
        </w:rPr>
      </w:pPr>
    </w:p>
    <w:sectPr w:rsidR="00690919" w:rsidRPr="003A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6184"/>
    <w:multiLevelType w:val="hybridMultilevel"/>
    <w:tmpl w:val="0EECD2D2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2"/>
    <w:rsid w:val="003A40D2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45C8-5E4A-4D26-89AB-493605F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2018-09-03T05:53:00Z</cp:lastPrinted>
  <dcterms:created xsi:type="dcterms:W3CDTF">2018-09-03T05:53:00Z</dcterms:created>
  <dcterms:modified xsi:type="dcterms:W3CDTF">2018-09-03T05:53:00Z</dcterms:modified>
</cp:coreProperties>
</file>